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1E4F3C" w:rsidRDefault="005352C3" w14:paraId="6275682E" w14:textId="77777777">
      <w:pPr>
        <w:jc w:val="right"/>
      </w:pPr>
      <w:r>
        <w:rPr>
          <w:noProof/>
        </w:rPr>
        <w:drawing>
          <wp:inline distT="0" distB="0" distL="0" distR="0" wp14:anchorId="0E29CD8E" wp14:editId="74BF7389">
            <wp:extent cx="2965454" cy="620392"/>
            <wp:effectExtent l="0" t="0" r="0" b="0"/>
            <wp:docPr id="1645605110" name="Picture 1" descr="A red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965454" cy="620392"/>
                    </a:xfrm>
                    <a:prstGeom prst="rect">
                      <a:avLst/>
                    </a:prstGeom>
                    <a:noFill/>
                    <a:ln>
                      <a:noFill/>
                      <a:prstDash/>
                    </a:ln>
                  </pic:spPr>
                </pic:pic>
              </a:graphicData>
            </a:graphic>
          </wp:inline>
        </w:drawing>
      </w:r>
    </w:p>
    <w:p w:rsidR="001E4F3C" w:rsidRDefault="001E4F3C" w14:paraId="4D2AA74B" w14:textId="77777777">
      <w:pPr>
        <w:jc w:val="right"/>
        <w:rPr>
          <w:lang w:val="en-US"/>
        </w:rPr>
      </w:pPr>
    </w:p>
    <w:p w:rsidR="001E4F3C" w:rsidRDefault="005352C3" w14:paraId="7860C860" w14:textId="77777777">
      <w:pPr>
        <w:jc w:val="center"/>
        <w:rPr>
          <w:rFonts w:ascii="Auxilia" w:hAnsi="Auxilia" w:cs="Arial"/>
          <w:b/>
          <w:bCs/>
          <w:sz w:val="28"/>
          <w:szCs w:val="28"/>
          <w:lang w:val="en-US"/>
        </w:rPr>
      </w:pPr>
      <w:r>
        <w:rPr>
          <w:rFonts w:ascii="Auxilia" w:hAnsi="Auxilia" w:cs="Arial"/>
          <w:b/>
          <w:bCs/>
          <w:sz w:val="28"/>
          <w:szCs w:val="28"/>
          <w:lang w:val="en-US"/>
        </w:rPr>
        <w:t>Terms of reference</w:t>
      </w:r>
    </w:p>
    <w:p w:rsidR="001E4F3C" w:rsidRDefault="005352C3" w14:paraId="33F40CCD" w14:textId="06A473B8">
      <w:pPr>
        <w:jc w:val="center"/>
        <w:rPr>
          <w:rFonts w:ascii="Auxilia" w:hAnsi="Auxilia" w:cs="Arial"/>
          <w:b w:val="1"/>
          <w:bCs w:val="1"/>
          <w:sz w:val="28"/>
          <w:szCs w:val="28"/>
          <w:lang w:val="en-US"/>
        </w:rPr>
      </w:pPr>
      <w:r w:rsidRPr="36F87897" w:rsidR="005352C3">
        <w:rPr>
          <w:rFonts w:ascii="Auxilia" w:hAnsi="Auxilia" w:cs="Arial"/>
          <w:b w:val="1"/>
          <w:bCs w:val="1"/>
          <w:sz w:val="28"/>
          <w:szCs w:val="28"/>
          <w:lang w:val="en-US"/>
        </w:rPr>
        <w:t xml:space="preserve"> Evaluation of ActionAid Ireland</w:t>
      </w:r>
      <w:r w:rsidRPr="36F87897" w:rsidR="005375CD">
        <w:rPr>
          <w:rFonts w:ascii="Auxilia" w:hAnsi="Auxilia" w:cs="Arial"/>
          <w:b w:val="1"/>
          <w:bCs w:val="1"/>
          <w:sz w:val="28"/>
          <w:szCs w:val="28"/>
          <w:lang w:val="en-US"/>
        </w:rPr>
        <w:t>’s</w:t>
      </w:r>
      <w:r w:rsidRPr="36F87897" w:rsidR="005352C3">
        <w:rPr>
          <w:rFonts w:ascii="Auxilia" w:hAnsi="Auxilia" w:cs="Arial"/>
          <w:b w:val="1"/>
          <w:bCs w:val="1"/>
          <w:sz w:val="28"/>
          <w:szCs w:val="28"/>
          <w:lang w:val="en-US"/>
        </w:rPr>
        <w:t xml:space="preserve"> Global Citizenship Education programme</w:t>
      </w:r>
    </w:p>
    <w:p w:rsidR="001E4F3C" w:rsidRDefault="005352C3" w14:paraId="349BED1D" w14:textId="77777777">
      <w:pPr>
        <w:pStyle w:val="NormalWeb"/>
        <w:rPr>
          <w:rFonts w:ascii="Arial" w:hAnsi="Arial" w:cs="Arial"/>
          <w:color w:val="000000"/>
        </w:rPr>
      </w:pPr>
      <w:r>
        <w:rPr>
          <w:rFonts w:ascii="Arial" w:hAnsi="Arial" w:cs="Arial"/>
          <w:color w:val="000000"/>
        </w:rPr>
        <w:t>June 2026</w:t>
      </w:r>
    </w:p>
    <w:p w:rsidR="00B51B05" w:rsidRDefault="00B51B05" w14:paraId="21861E18" w14:textId="77777777">
      <w:pPr>
        <w:pStyle w:val="NormalWeb"/>
        <w:rPr>
          <w:rFonts w:ascii="Arial" w:hAnsi="Arial" w:cs="Arial"/>
          <w:color w:val="000000"/>
        </w:rPr>
      </w:pPr>
    </w:p>
    <w:p w:rsidR="001E4F3C" w:rsidRDefault="005352C3" w14:paraId="5CE446CD" w14:textId="77777777">
      <w:pPr>
        <w:pStyle w:val="NormalWeb"/>
        <w:numPr>
          <w:ilvl w:val="0"/>
          <w:numId w:val="2"/>
        </w:numPr>
        <w:rPr>
          <w:rFonts w:ascii="Arial" w:hAnsi="Arial" w:cs="Arial"/>
          <w:b/>
          <w:bCs/>
          <w:color w:val="000000"/>
        </w:rPr>
      </w:pPr>
      <w:r>
        <w:rPr>
          <w:rFonts w:ascii="Arial" w:hAnsi="Arial" w:cs="Arial"/>
          <w:b/>
          <w:bCs/>
          <w:color w:val="000000"/>
        </w:rPr>
        <w:t>Background</w:t>
      </w:r>
    </w:p>
    <w:p w:rsidR="001E4F3C" w:rsidRDefault="005352C3" w14:paraId="3C7D1B70" w14:textId="7C2DBDD8">
      <w:pPr>
        <w:pStyle w:val="NormalWeb"/>
      </w:pPr>
      <w:r w:rsidRPr="36F87897" w:rsidR="005352C3">
        <w:rPr>
          <w:rFonts w:ascii="Arial" w:hAnsi="Arial" w:cs="Arial"/>
          <w:color w:val="000000" w:themeColor="text1" w:themeTint="FF" w:themeShade="FF"/>
          <w:lang w:val="en-GB"/>
        </w:rPr>
        <w:t>ActionAid Ireland is an international women’s rights organisation, standing with women as they build a fairer world for everyone.</w:t>
      </w:r>
      <w:r w:rsidRPr="36F87897" w:rsidR="005352C3">
        <w:rPr>
          <w:rFonts w:ascii="Arial" w:hAnsi="Arial" w:cs="Arial"/>
          <w:color w:val="000000" w:themeColor="text1" w:themeTint="FF" w:themeShade="FF"/>
        </w:rPr>
        <w:t xml:space="preserve"> We work in over 70 countries, with staff and partners in Africa, Asia, the </w:t>
      </w:r>
      <w:r w:rsidRPr="36F87897" w:rsidR="005352C3">
        <w:rPr>
          <w:rFonts w:ascii="Arial" w:hAnsi="Arial" w:cs="Arial"/>
          <w:color w:val="000000" w:themeColor="text1" w:themeTint="FF" w:themeShade="FF"/>
        </w:rPr>
        <w:t>Americas</w:t>
      </w:r>
      <w:r w:rsidRPr="36F87897" w:rsidR="005352C3">
        <w:rPr>
          <w:rFonts w:ascii="Arial" w:hAnsi="Arial" w:cs="Arial"/>
          <w:color w:val="000000" w:themeColor="text1" w:themeTint="FF" w:themeShade="FF"/>
        </w:rPr>
        <w:t xml:space="preserve"> and Europe. Our vision is a just and caring world where women and girl’s human rights are respected</w:t>
      </w:r>
      <w:r w:rsidRPr="36F87897" w:rsidR="007B4BA3">
        <w:rPr>
          <w:rFonts w:ascii="Arial" w:hAnsi="Arial" w:cs="Arial"/>
          <w:color w:val="000000" w:themeColor="text1" w:themeTint="FF" w:themeShade="FF"/>
        </w:rPr>
        <w:t>. Our</w:t>
      </w:r>
      <w:r w:rsidRPr="36F87897" w:rsidR="005352C3">
        <w:rPr>
          <w:rFonts w:ascii="Arial" w:hAnsi="Arial" w:cs="Arial"/>
          <w:color w:val="000000" w:themeColor="text1" w:themeTint="FF" w:themeShade="FF"/>
        </w:rPr>
        <w:t xml:space="preserve"> mission to support the leadership and agency of women and children who are excluded and who live in poverty. </w:t>
      </w:r>
    </w:p>
    <w:p w:rsidR="001E4F3C" w:rsidRDefault="005352C3" w14:paraId="26925FEC" w14:textId="2BCA793E">
      <w:pPr>
        <w:pStyle w:val="NormalWeb"/>
      </w:pPr>
      <w:r w:rsidRPr="36F87897" w:rsidR="005352C3">
        <w:rPr>
          <w:rFonts w:ascii="Arial" w:hAnsi="Arial" w:cs="Arial"/>
          <w:color w:val="000000" w:themeColor="text1" w:themeTint="FF" w:themeShade="FF"/>
        </w:rPr>
        <w:t>We receive multi-year funding (</w:t>
      </w:r>
      <w:r w:rsidRPr="36F87897" w:rsidR="00A946FF">
        <w:rPr>
          <w:rFonts w:ascii="Arial" w:hAnsi="Arial" w:cs="Arial"/>
          <w:color w:val="000000" w:themeColor="text1" w:themeTint="FF" w:themeShade="FF"/>
        </w:rPr>
        <w:t xml:space="preserve">from </w:t>
      </w:r>
      <w:r w:rsidRPr="36F87897" w:rsidR="00A946FF">
        <w:rPr>
          <w:rFonts w:ascii="Arial" w:hAnsi="Arial" w:cs="Arial"/>
          <w:color w:val="000000" w:themeColor="text1" w:themeTint="FF" w:themeShade="FF"/>
        </w:rPr>
        <w:t>January 2023 - December 2027</w:t>
      </w:r>
      <w:r w:rsidRPr="36F87897" w:rsidR="00A946FF">
        <w:rPr>
          <w:rFonts w:ascii="Arial" w:hAnsi="Arial" w:cs="Arial"/>
          <w:color w:val="000000" w:themeColor="text1" w:themeTint="FF" w:themeShade="FF"/>
        </w:rPr>
        <w:t xml:space="preserve"> and </w:t>
      </w:r>
      <w:r w:rsidRPr="36F87897" w:rsidR="005352C3">
        <w:rPr>
          <w:rFonts w:ascii="Arial" w:hAnsi="Arial" w:cs="Arial"/>
        </w:rPr>
        <w:t xml:space="preserve">€950,000 annually) </w:t>
      </w:r>
      <w:r w:rsidRPr="36F87897" w:rsidR="005352C3">
        <w:rPr>
          <w:rFonts w:ascii="Arial" w:hAnsi="Arial" w:cs="Arial"/>
          <w:color w:val="000000" w:themeColor="text1" w:themeTint="FF" w:themeShade="FF"/>
        </w:rPr>
        <w:t>from Irish Aid</w:t>
      </w:r>
      <w:r w:rsidRPr="36F87897" w:rsidR="00A946FF">
        <w:rPr>
          <w:rFonts w:ascii="Arial" w:hAnsi="Arial" w:cs="Arial"/>
          <w:color w:val="000000" w:themeColor="text1" w:themeTint="FF" w:themeShade="FF"/>
        </w:rPr>
        <w:t xml:space="preserve">’s </w:t>
      </w:r>
      <w:r w:rsidRPr="36F87897" w:rsidR="00A946FF">
        <w:rPr>
          <w:rFonts w:ascii="Arial" w:hAnsi="Arial" w:cs="Arial"/>
          <w:color w:val="000000" w:themeColor="text1" w:themeTint="FF" w:themeShade="FF"/>
        </w:rPr>
        <w:t>Civil Society Partnership for A Better World (ICSP)</w:t>
      </w:r>
      <w:r w:rsidRPr="36F87897" w:rsidR="00A946FF">
        <w:rPr>
          <w:rFonts w:ascii="Arial" w:hAnsi="Arial" w:cs="Arial"/>
          <w:color w:val="000000" w:themeColor="text1" w:themeTint="FF" w:themeShade="FF"/>
        </w:rPr>
        <w:t xml:space="preserve"> </w:t>
      </w:r>
      <w:r w:rsidRPr="36F87897" w:rsidR="005352C3">
        <w:rPr>
          <w:rFonts w:ascii="Arial" w:hAnsi="Arial" w:cs="Arial"/>
          <w:color w:val="000000" w:themeColor="text1" w:themeTint="FF" w:themeShade="FF"/>
        </w:rPr>
        <w:t>for a Women’s Rights Programme</w:t>
      </w:r>
      <w:r w:rsidRPr="36F87897" w:rsidR="0090538F">
        <w:rPr>
          <w:rFonts w:ascii="Arial" w:hAnsi="Arial" w:cs="Arial"/>
          <w:color w:val="000000" w:themeColor="text1" w:themeTint="FF" w:themeShade="FF"/>
        </w:rPr>
        <w:t xml:space="preserve"> (WRPIII)</w:t>
      </w:r>
      <w:r w:rsidRPr="36F87897" w:rsidR="005352C3">
        <w:rPr>
          <w:rFonts w:ascii="Arial" w:hAnsi="Arial" w:cs="Arial"/>
          <w:color w:val="000000" w:themeColor="text1" w:themeTint="FF" w:themeShade="FF"/>
        </w:rPr>
        <w:t xml:space="preserve"> in three countries</w:t>
      </w:r>
      <w:r w:rsidRPr="36F87897" w:rsidR="00D12962">
        <w:rPr>
          <w:rFonts w:ascii="Arial" w:hAnsi="Arial" w:cs="Arial"/>
          <w:color w:val="000000" w:themeColor="text1" w:themeTint="FF" w:themeShade="FF"/>
        </w:rPr>
        <w:t xml:space="preserve"> </w:t>
      </w:r>
      <w:r w:rsidRPr="36F87897" w:rsidR="00C026F9">
        <w:rPr>
          <w:rFonts w:ascii="Arial" w:hAnsi="Arial" w:cs="Arial"/>
          <w:color w:val="000000" w:themeColor="text1" w:themeTint="FF" w:themeShade="FF"/>
        </w:rPr>
        <w:t xml:space="preserve">Ethiopia, </w:t>
      </w:r>
      <w:r w:rsidRPr="36F87897" w:rsidR="00C026F9">
        <w:rPr>
          <w:rFonts w:ascii="Arial" w:hAnsi="Arial" w:cs="Arial"/>
          <w:color w:val="000000" w:themeColor="text1" w:themeTint="FF" w:themeShade="FF"/>
        </w:rPr>
        <w:t>Kenya</w:t>
      </w:r>
      <w:r w:rsidRPr="36F87897" w:rsidR="00C026F9">
        <w:rPr>
          <w:rFonts w:ascii="Arial" w:hAnsi="Arial" w:cs="Arial"/>
          <w:color w:val="000000" w:themeColor="text1" w:themeTint="FF" w:themeShade="FF"/>
        </w:rPr>
        <w:t xml:space="preserve"> and Nepal. A </w:t>
      </w:r>
      <w:r w:rsidRPr="36F87897" w:rsidR="00C026F9">
        <w:rPr>
          <w:rFonts w:ascii="Arial" w:hAnsi="Arial" w:cs="Arial"/>
          <w:color w:val="000000" w:themeColor="text1" w:themeTint="FF" w:themeShade="FF"/>
        </w:rPr>
        <w:t>portion</w:t>
      </w:r>
      <w:r w:rsidRPr="36F87897" w:rsidR="00C026F9">
        <w:rPr>
          <w:rFonts w:ascii="Arial" w:hAnsi="Arial" w:cs="Arial"/>
          <w:color w:val="000000" w:themeColor="text1" w:themeTint="FF" w:themeShade="FF"/>
        </w:rPr>
        <w:t xml:space="preserve"> of this</w:t>
      </w:r>
      <w:r w:rsidRPr="36F87897" w:rsidR="005352C3">
        <w:rPr>
          <w:rFonts w:ascii="Arial" w:hAnsi="Arial" w:cs="Arial"/>
          <w:color w:val="000000" w:themeColor="text1" w:themeTint="FF" w:themeShade="FF"/>
        </w:rPr>
        <w:t xml:space="preserve"> funding (€21,351 annually) is spent on a Global Citizenship Education (GCE) programme in Ireland. Next year is the final year of that funding and we</w:t>
      </w:r>
      <w:r w:rsidRPr="36F87897" w:rsidR="005352C3">
        <w:rPr>
          <w:rFonts w:ascii="Arial" w:hAnsi="Arial" w:cs="Arial"/>
          <w:color w:val="000000" w:themeColor="text1" w:themeTint="FF" w:themeShade="FF"/>
        </w:rPr>
        <w:t xml:space="preserve"> </w:t>
      </w:r>
      <w:r w:rsidRPr="36F87897" w:rsidR="0090538F">
        <w:rPr>
          <w:rFonts w:ascii="Arial" w:hAnsi="Arial" w:cs="Arial"/>
          <w:color w:val="000000" w:themeColor="text1" w:themeTint="FF" w:themeShade="FF"/>
        </w:rPr>
        <w:t>w</w:t>
      </w:r>
      <w:r w:rsidRPr="36F87897" w:rsidR="0090538F">
        <w:rPr>
          <w:rFonts w:ascii="Arial" w:hAnsi="Arial" w:cs="Arial"/>
          <w:color w:val="000000" w:themeColor="text1" w:themeTint="FF" w:themeShade="FF"/>
        </w:rPr>
        <w:t>ould like to evaluate its impact with a view to assessing future work</w:t>
      </w:r>
      <w:r w:rsidRPr="36F87897" w:rsidR="005352C3">
        <w:rPr>
          <w:rFonts w:ascii="Arial" w:hAnsi="Arial" w:cs="Arial"/>
          <w:color w:val="000000" w:themeColor="text1" w:themeTint="FF" w:themeShade="FF"/>
        </w:rPr>
        <w:t xml:space="preserve">. </w:t>
      </w:r>
    </w:p>
    <w:p w:rsidR="29B93ED2" w:rsidP="77268298" w:rsidRDefault="29B93ED2" w14:paraId="76B63520" w14:textId="573CCB10">
      <w:pPr>
        <w:pStyle w:val="NormalWeb"/>
        <w:rPr>
          <w:rFonts w:ascii="Arial" w:hAnsi="Arial" w:cs="Arial"/>
          <w:color w:val="000000" w:themeColor="text1"/>
        </w:rPr>
      </w:pPr>
      <w:r w:rsidRPr="36F87897" w:rsidR="29B93ED2">
        <w:rPr>
          <w:rFonts w:ascii="Arial" w:hAnsi="Arial" w:cs="Arial"/>
          <w:color w:val="000000" w:themeColor="text1" w:themeTint="FF" w:themeShade="FF"/>
        </w:rPr>
        <w:t xml:space="preserve">The WRPIII programme aims to contribute to gender justice at all levels of society and ensure women live in safety, economic security, and resilience. The programme </w:t>
      </w:r>
      <w:r w:rsidRPr="36F87897" w:rsidR="29B93ED2">
        <w:rPr>
          <w:rFonts w:ascii="Arial" w:hAnsi="Arial" w:cs="Arial"/>
          <w:color w:val="000000" w:themeColor="text1" w:themeTint="FF" w:themeShade="FF"/>
        </w:rPr>
        <w:t>seeks</w:t>
      </w:r>
      <w:r w:rsidRPr="36F87897" w:rsidR="29B93ED2">
        <w:rPr>
          <w:rFonts w:ascii="Arial" w:hAnsi="Arial" w:cs="Arial"/>
          <w:color w:val="000000" w:themeColor="text1" w:themeTint="FF" w:themeShade="FF"/>
        </w:rPr>
        <w:t xml:space="preserve"> to promote transformational change through participatory and empowering approaches working on gender-based violence, women’s economic empowerment, and climate justice. </w:t>
      </w:r>
    </w:p>
    <w:p w:rsidR="77268298" w:rsidP="77268298" w:rsidRDefault="77268298" w14:paraId="1417A7CA" w14:textId="16A365E6">
      <w:pPr>
        <w:pStyle w:val="NormalWeb"/>
        <w:rPr>
          <w:rFonts w:ascii="Arial" w:hAnsi="Arial" w:cs="Arial"/>
          <w:color w:val="000000" w:themeColor="text1"/>
        </w:rPr>
      </w:pPr>
    </w:p>
    <w:p w:rsidR="001E4F3C" w:rsidRDefault="005352C3" w14:paraId="5876981B" w14:textId="5D94136D">
      <w:pPr>
        <w:pStyle w:val="NormalWeb"/>
        <w:rPr>
          <w:rFonts w:ascii="Arial" w:hAnsi="Arial" w:cs="Arial"/>
          <w:color w:val="000000"/>
        </w:rPr>
      </w:pPr>
      <w:r w:rsidRPr="36F87897" w:rsidR="005352C3">
        <w:rPr>
          <w:rFonts w:ascii="Arial" w:hAnsi="Arial" w:cs="Arial"/>
          <w:color w:val="000000" w:themeColor="text1" w:themeTint="FF" w:themeShade="FF"/>
        </w:rPr>
        <w:t xml:space="preserve">We are </w:t>
      </w:r>
      <w:r w:rsidRPr="36F87897" w:rsidR="005C250C">
        <w:rPr>
          <w:rFonts w:ascii="Arial" w:hAnsi="Arial" w:cs="Arial"/>
          <w:color w:val="000000" w:themeColor="text1" w:themeTint="FF" w:themeShade="FF"/>
        </w:rPr>
        <w:t xml:space="preserve">seeking a consultant experienced in public engagement or </w:t>
      </w:r>
      <w:r w:rsidRPr="36F87897" w:rsidR="00095596">
        <w:rPr>
          <w:rFonts w:ascii="Arial" w:hAnsi="Arial" w:cs="Arial"/>
          <w:color w:val="000000" w:themeColor="text1" w:themeTint="FF" w:themeShade="FF"/>
        </w:rPr>
        <w:t>Global Citizen Education</w:t>
      </w:r>
      <w:r w:rsidRPr="36F87897" w:rsidR="005352C3">
        <w:rPr>
          <w:rFonts w:ascii="Arial" w:hAnsi="Arial" w:cs="Arial"/>
          <w:color w:val="000000" w:themeColor="text1" w:themeTint="FF" w:themeShade="FF"/>
        </w:rPr>
        <w:t xml:space="preserve"> to evaluate the current GCE programme and, importantly, to make recommendations for </w:t>
      </w:r>
      <w:r w:rsidRPr="36F87897" w:rsidR="000A1B00">
        <w:rPr>
          <w:rFonts w:ascii="Arial" w:hAnsi="Arial" w:cs="Arial"/>
          <w:color w:val="000000" w:themeColor="text1" w:themeTint="FF" w:themeShade="FF"/>
        </w:rPr>
        <w:t xml:space="preserve">the </w:t>
      </w:r>
      <w:r w:rsidRPr="36F87897" w:rsidR="00CF38F2">
        <w:rPr>
          <w:rFonts w:ascii="Arial" w:hAnsi="Arial" w:cs="Arial"/>
          <w:color w:val="000000" w:themeColor="text1" w:themeTint="FF" w:themeShade="FF"/>
        </w:rPr>
        <w:t xml:space="preserve">design and concept of </w:t>
      </w:r>
      <w:r w:rsidRPr="36F87897" w:rsidR="00095596">
        <w:rPr>
          <w:rFonts w:ascii="Arial" w:hAnsi="Arial" w:cs="Arial"/>
          <w:color w:val="000000" w:themeColor="text1" w:themeTint="FF" w:themeShade="FF"/>
        </w:rPr>
        <w:t>future work</w:t>
      </w:r>
      <w:r w:rsidRPr="36F87897" w:rsidR="00CF38F2">
        <w:rPr>
          <w:rFonts w:ascii="Arial" w:hAnsi="Arial" w:cs="Arial"/>
          <w:color w:val="000000" w:themeColor="text1" w:themeTint="FF" w:themeShade="FF"/>
        </w:rPr>
        <w:t xml:space="preserve">. </w:t>
      </w:r>
    </w:p>
    <w:p w:rsidR="00B51B05" w:rsidRDefault="00B51B05" w14:paraId="0CB747F7" w14:textId="77777777">
      <w:pPr>
        <w:pStyle w:val="NormalWeb"/>
        <w:rPr>
          <w:rFonts w:ascii="Arial" w:hAnsi="Arial" w:cs="Arial"/>
          <w:color w:val="000000"/>
        </w:rPr>
      </w:pPr>
    </w:p>
    <w:p w:rsidR="001E4F3C" w:rsidRDefault="005352C3" w14:paraId="58B62690" w14:textId="77777777">
      <w:pPr>
        <w:pStyle w:val="NormalWeb"/>
        <w:numPr>
          <w:ilvl w:val="0"/>
          <w:numId w:val="2"/>
        </w:numPr>
        <w:rPr>
          <w:rFonts w:ascii="Arial" w:hAnsi="Arial" w:cs="Arial"/>
          <w:b/>
          <w:bCs/>
          <w:color w:val="000000"/>
        </w:rPr>
      </w:pPr>
      <w:r>
        <w:rPr>
          <w:rFonts w:ascii="Arial" w:hAnsi="Arial" w:cs="Arial"/>
          <w:b/>
          <w:bCs/>
          <w:color w:val="000000"/>
        </w:rPr>
        <w:t>Context</w:t>
      </w:r>
    </w:p>
    <w:p w:rsidR="001E4F3C" w:rsidRDefault="005352C3" w14:paraId="5EF24B96" w14:textId="1A2C9B81">
      <w:pPr>
        <w:pStyle w:val="NormalWeb"/>
        <w:rPr>
          <w:rFonts w:ascii="Arial" w:hAnsi="Arial" w:cs="Arial"/>
          <w:color w:val="000000"/>
        </w:rPr>
      </w:pPr>
      <w:r w:rsidRPr="7606FF95">
        <w:rPr>
          <w:rFonts w:ascii="Arial" w:hAnsi="Arial" w:cs="Arial"/>
          <w:color w:val="000000" w:themeColor="text1"/>
        </w:rPr>
        <w:t>The current GCE programme is run by our Communications and Campaigns Manager</w:t>
      </w:r>
      <w:r w:rsidRPr="7606FF95" w:rsidR="00CF38F2">
        <w:rPr>
          <w:rFonts w:ascii="Arial" w:hAnsi="Arial" w:cs="Arial"/>
          <w:color w:val="000000" w:themeColor="text1"/>
        </w:rPr>
        <w:t>.</w:t>
      </w:r>
      <w:r w:rsidRPr="7606FF95" w:rsidR="0005586C">
        <w:rPr>
          <w:rFonts w:ascii="Arial" w:hAnsi="Arial" w:cs="Arial"/>
          <w:color w:val="000000" w:themeColor="text1"/>
        </w:rPr>
        <w:t xml:space="preserve"> </w:t>
      </w:r>
      <w:r w:rsidRPr="7606FF95">
        <w:rPr>
          <w:rFonts w:ascii="Arial" w:hAnsi="Arial" w:cs="Arial"/>
          <w:color w:val="000000" w:themeColor="text1"/>
        </w:rPr>
        <w:t>The programme targets the following audiences:</w:t>
      </w:r>
    </w:p>
    <w:p w:rsidR="001E4F3C" w:rsidRDefault="005352C3" w14:paraId="104A9B34" w14:textId="5ADC853F">
      <w:pPr>
        <w:pStyle w:val="NormalWeb"/>
        <w:numPr>
          <w:ilvl w:val="0"/>
          <w:numId w:val="3"/>
        </w:numPr>
        <w:rPr>
          <w:rFonts w:ascii="Arial" w:hAnsi="Arial" w:cs="Arial"/>
          <w:color w:val="000000"/>
        </w:rPr>
      </w:pPr>
      <w:r w:rsidRPr="7606FF95">
        <w:rPr>
          <w:rFonts w:ascii="Arial" w:hAnsi="Arial" w:cs="Arial"/>
          <w:color w:val="000000" w:themeColor="text1"/>
        </w:rPr>
        <w:t xml:space="preserve">Young people: </w:t>
      </w:r>
      <w:r w:rsidRPr="7606FF95" w:rsidR="00AE47A2">
        <w:rPr>
          <w:rFonts w:ascii="Arial" w:hAnsi="Arial" w:cs="Arial"/>
          <w:color w:val="000000" w:themeColor="text1"/>
        </w:rPr>
        <w:t xml:space="preserve">who we reach </w:t>
      </w:r>
      <w:r w:rsidRPr="7606FF95">
        <w:rPr>
          <w:rFonts w:ascii="Arial" w:hAnsi="Arial" w:cs="Arial"/>
          <w:color w:val="000000" w:themeColor="text1"/>
        </w:rPr>
        <w:t>through an annual speech writing competition</w:t>
      </w:r>
      <w:r w:rsidRPr="7606FF95" w:rsidR="00741205">
        <w:rPr>
          <w:rFonts w:ascii="Arial" w:hAnsi="Arial" w:cs="Arial"/>
          <w:color w:val="000000" w:themeColor="text1"/>
        </w:rPr>
        <w:t>. This involves us</w:t>
      </w:r>
      <w:r w:rsidRPr="7606FF95">
        <w:rPr>
          <w:rFonts w:ascii="Arial" w:hAnsi="Arial" w:cs="Arial"/>
          <w:color w:val="000000" w:themeColor="text1"/>
        </w:rPr>
        <w:t xml:space="preserve"> </w:t>
      </w:r>
      <w:r w:rsidRPr="7606FF95" w:rsidR="007C3987">
        <w:rPr>
          <w:rFonts w:ascii="Arial" w:hAnsi="Arial" w:cs="Arial"/>
          <w:color w:val="000000" w:themeColor="text1"/>
        </w:rPr>
        <w:t>co-</w:t>
      </w:r>
      <w:r w:rsidRPr="7606FF95">
        <w:rPr>
          <w:rFonts w:ascii="Arial" w:hAnsi="Arial" w:cs="Arial"/>
          <w:color w:val="000000" w:themeColor="text1"/>
        </w:rPr>
        <w:t>develop</w:t>
      </w:r>
      <w:r w:rsidRPr="7606FF95" w:rsidR="00741205">
        <w:rPr>
          <w:rFonts w:ascii="Arial" w:hAnsi="Arial" w:cs="Arial"/>
          <w:color w:val="000000" w:themeColor="text1"/>
        </w:rPr>
        <w:t>ing</w:t>
      </w:r>
      <w:r w:rsidRPr="7606FF95">
        <w:rPr>
          <w:rFonts w:ascii="Arial" w:hAnsi="Arial" w:cs="Arial"/>
          <w:color w:val="000000" w:themeColor="text1"/>
        </w:rPr>
        <w:t xml:space="preserve"> </w:t>
      </w:r>
      <w:r w:rsidRPr="7606FF95" w:rsidR="007C3987">
        <w:rPr>
          <w:rFonts w:ascii="Arial" w:hAnsi="Arial" w:cs="Arial"/>
          <w:color w:val="000000" w:themeColor="text1"/>
        </w:rPr>
        <w:t xml:space="preserve">and piloting </w:t>
      </w:r>
      <w:r w:rsidRPr="7606FF95">
        <w:rPr>
          <w:rFonts w:ascii="Arial" w:hAnsi="Arial" w:cs="Arial"/>
          <w:color w:val="000000" w:themeColor="text1"/>
        </w:rPr>
        <w:t xml:space="preserve">resources </w:t>
      </w:r>
      <w:r w:rsidRPr="7606FF95" w:rsidR="007C3987">
        <w:rPr>
          <w:rFonts w:ascii="Arial" w:hAnsi="Arial" w:cs="Arial"/>
          <w:color w:val="000000" w:themeColor="text1"/>
        </w:rPr>
        <w:t xml:space="preserve">with teachers and students in </w:t>
      </w:r>
      <w:r w:rsidRPr="7606FF95" w:rsidR="586F7A8D">
        <w:rPr>
          <w:rFonts w:ascii="Arial" w:hAnsi="Arial" w:cs="Arial"/>
          <w:color w:val="000000" w:themeColor="text1"/>
        </w:rPr>
        <w:t>five to six</w:t>
      </w:r>
      <w:r w:rsidRPr="7606FF95" w:rsidR="00672716">
        <w:rPr>
          <w:rFonts w:ascii="Arial" w:hAnsi="Arial" w:cs="Arial"/>
          <w:color w:val="000000" w:themeColor="text1"/>
        </w:rPr>
        <w:t xml:space="preserve"> secondary schools throughout Ireland. </w:t>
      </w:r>
      <w:r w:rsidRPr="7606FF95">
        <w:rPr>
          <w:rFonts w:ascii="Arial" w:hAnsi="Arial" w:cs="Arial"/>
          <w:color w:val="000000" w:themeColor="text1"/>
        </w:rPr>
        <w:t>We promote the competition through schools and regional media with approximately 120 students entering annually. We also work with our colleagues in Nepal, Kenya and Ethiopia to organise an online youth event</w:t>
      </w:r>
      <w:r w:rsidRPr="7606FF95" w:rsidR="006B0F34">
        <w:rPr>
          <w:rFonts w:ascii="Arial" w:hAnsi="Arial" w:cs="Arial"/>
          <w:color w:val="000000" w:themeColor="text1"/>
        </w:rPr>
        <w:t xml:space="preserve"> </w:t>
      </w:r>
      <w:r w:rsidRPr="7606FF95" w:rsidR="10AE8197">
        <w:rPr>
          <w:rFonts w:ascii="Arial" w:hAnsi="Arial" w:cs="Arial"/>
          <w:color w:val="000000" w:themeColor="text1"/>
        </w:rPr>
        <w:t>during</w:t>
      </w:r>
      <w:r w:rsidRPr="7606FF95" w:rsidR="006B0F34">
        <w:rPr>
          <w:rFonts w:ascii="Arial" w:hAnsi="Arial" w:cs="Arial"/>
          <w:color w:val="000000" w:themeColor="text1"/>
        </w:rPr>
        <w:t xml:space="preserve"> the competition</w:t>
      </w:r>
      <w:r w:rsidRPr="7606FF95">
        <w:rPr>
          <w:rFonts w:ascii="Arial" w:hAnsi="Arial" w:cs="Arial"/>
          <w:color w:val="000000" w:themeColor="text1"/>
        </w:rPr>
        <w:t xml:space="preserve"> to </w:t>
      </w:r>
      <w:r w:rsidRPr="7606FF95" w:rsidR="006B0F34">
        <w:rPr>
          <w:rFonts w:ascii="Arial" w:hAnsi="Arial" w:cs="Arial"/>
          <w:color w:val="000000" w:themeColor="text1"/>
        </w:rPr>
        <w:t xml:space="preserve">nurture </w:t>
      </w:r>
      <w:r w:rsidRPr="7606FF95" w:rsidR="000117FD">
        <w:rPr>
          <w:rFonts w:ascii="Arial" w:hAnsi="Arial" w:cs="Arial"/>
          <w:color w:val="000000" w:themeColor="text1"/>
        </w:rPr>
        <w:t xml:space="preserve">a global perspective among the </w:t>
      </w:r>
      <w:r w:rsidRPr="7606FF95" w:rsidR="006B0F34">
        <w:rPr>
          <w:rFonts w:ascii="Arial" w:hAnsi="Arial" w:cs="Arial"/>
          <w:color w:val="000000" w:themeColor="text1"/>
        </w:rPr>
        <w:t>participants</w:t>
      </w:r>
      <w:r w:rsidRPr="7606FF95">
        <w:rPr>
          <w:rFonts w:ascii="Arial" w:hAnsi="Arial" w:cs="Arial"/>
          <w:color w:val="000000" w:themeColor="text1"/>
        </w:rPr>
        <w:t xml:space="preserve">. </w:t>
      </w:r>
    </w:p>
    <w:p w:rsidR="001E4F3C" w:rsidRDefault="005352C3" w14:paraId="1930C7F9" w14:textId="1B20B93D">
      <w:pPr>
        <w:pStyle w:val="NormalWeb"/>
        <w:numPr>
          <w:ilvl w:val="0"/>
          <w:numId w:val="3"/>
        </w:numPr>
        <w:rPr>
          <w:rFonts w:ascii="Arial" w:hAnsi="Arial" w:cs="Arial"/>
          <w:color w:val="000000"/>
        </w:rPr>
      </w:pPr>
      <w:r>
        <w:rPr>
          <w:rFonts w:ascii="Arial" w:hAnsi="Arial" w:cs="Arial"/>
          <w:color w:val="000000"/>
        </w:rPr>
        <w:t>Our supporters: who we reach through email, mail, social media and events</w:t>
      </w:r>
      <w:r w:rsidR="006750A3">
        <w:rPr>
          <w:rFonts w:ascii="Arial" w:hAnsi="Arial" w:cs="Arial"/>
          <w:color w:val="000000"/>
        </w:rPr>
        <w:t xml:space="preserve"> with content relating to the impact of the programme</w:t>
      </w:r>
      <w:r w:rsidR="008A1E1C">
        <w:rPr>
          <w:rFonts w:ascii="Arial" w:hAnsi="Arial" w:cs="Arial"/>
          <w:color w:val="000000"/>
        </w:rPr>
        <w:t xml:space="preserve"> and overseas aid</w:t>
      </w:r>
      <w:r>
        <w:rPr>
          <w:rFonts w:ascii="Arial" w:hAnsi="Arial" w:cs="Arial"/>
          <w:color w:val="000000"/>
        </w:rPr>
        <w:t xml:space="preserve">. </w:t>
      </w:r>
    </w:p>
    <w:p w:rsidR="001E4F3C" w:rsidRDefault="005352C3" w14:paraId="7F746A21" w14:textId="3E4631BF">
      <w:pPr>
        <w:pStyle w:val="NormalWeb"/>
        <w:numPr>
          <w:ilvl w:val="0"/>
          <w:numId w:val="3"/>
        </w:numPr>
        <w:rPr>
          <w:rFonts w:ascii="Arial" w:hAnsi="Arial" w:cs="Arial"/>
          <w:color w:val="000000"/>
        </w:rPr>
      </w:pPr>
      <w:r w:rsidRPr="36F87897" w:rsidR="005352C3">
        <w:rPr>
          <w:rFonts w:ascii="Arial" w:hAnsi="Arial" w:cs="Arial"/>
          <w:color w:val="000000" w:themeColor="text1" w:themeTint="FF" w:themeShade="FF"/>
        </w:rPr>
        <w:t xml:space="preserve">Worldview audiences: we use the Worldview audience research to develop </w:t>
      </w:r>
      <w:r w:rsidRPr="36F87897" w:rsidR="009D0787">
        <w:rPr>
          <w:rFonts w:ascii="Arial" w:hAnsi="Arial" w:cs="Arial"/>
          <w:color w:val="000000" w:themeColor="text1" w:themeTint="FF" w:themeShade="FF"/>
        </w:rPr>
        <w:t xml:space="preserve">digital </w:t>
      </w:r>
      <w:r w:rsidRPr="36F87897" w:rsidR="005352C3">
        <w:rPr>
          <w:rFonts w:ascii="Arial" w:hAnsi="Arial" w:cs="Arial"/>
          <w:color w:val="000000" w:themeColor="text1" w:themeTint="FF" w:themeShade="FF"/>
        </w:rPr>
        <w:t xml:space="preserve">assets annually to target new audiences about overseas aid. </w:t>
      </w:r>
    </w:p>
    <w:p w:rsidRPr="00A94F7D" w:rsidR="007573E3" w:rsidRDefault="005352C3" w14:paraId="0931B9AD" w14:textId="77777777">
      <w:pPr>
        <w:pStyle w:val="NormalWeb"/>
        <w:rPr>
          <w:rFonts w:ascii="Arial" w:hAnsi="Arial" w:cs="Arial"/>
          <w:color w:val="000000"/>
          <w:u w:val="single"/>
          <w:rPrChange w:author="" w16du:dateUtc="2026-06-08T15:13:00Z" w:id="21">
            <w:rPr>
              <w:rFonts w:ascii="Arial" w:hAnsi="Arial" w:cs="Arial"/>
              <w:color w:val="000000"/>
            </w:rPr>
          </w:rPrChange>
        </w:rPr>
      </w:pPr>
      <w:r w:rsidRPr="7606FF95">
        <w:rPr>
          <w:rFonts w:ascii="Arial" w:hAnsi="Arial" w:cs="Arial"/>
          <w:color w:val="000000" w:themeColor="text1"/>
          <w:u w:val="single"/>
        </w:rPr>
        <w:t>The theory of change</w:t>
      </w:r>
      <w:r w:rsidRPr="7606FF95" w:rsidR="008A1E1C">
        <w:rPr>
          <w:rFonts w:ascii="Arial" w:hAnsi="Arial" w:cs="Arial"/>
          <w:color w:val="000000" w:themeColor="text1"/>
          <w:u w:val="single"/>
        </w:rPr>
        <w:t xml:space="preserve"> for the GCE programme</w:t>
      </w:r>
      <w:r w:rsidRPr="7606FF95">
        <w:rPr>
          <w:rFonts w:ascii="Arial" w:hAnsi="Arial" w:cs="Arial"/>
          <w:color w:val="000000" w:themeColor="text1"/>
          <w:u w:val="single"/>
        </w:rPr>
        <w:t xml:space="preserve"> is: </w:t>
      </w:r>
    </w:p>
    <w:p w:rsidR="007573E3" w:rsidRDefault="005352C3" w14:paraId="4AF600A1" w14:textId="64290D95">
      <w:pPr>
        <w:pStyle w:val="NormalWeb"/>
        <w:rPr>
          <w:rFonts w:ascii="Arial" w:hAnsi="Arial" w:cs="Arial"/>
          <w:color w:val="000000"/>
        </w:rPr>
      </w:pPr>
      <w:r w:rsidRPr="7606FF95">
        <w:rPr>
          <w:rFonts w:ascii="Arial" w:hAnsi="Arial" w:cs="Arial"/>
          <w:b/>
          <w:bCs/>
          <w:color w:val="000000" w:themeColor="text1"/>
        </w:rPr>
        <w:t>If</w:t>
      </w:r>
      <w:r w:rsidRPr="7606FF95">
        <w:rPr>
          <w:rFonts w:ascii="Arial" w:hAnsi="Arial" w:cs="Arial"/>
          <w:color w:val="000000" w:themeColor="text1"/>
        </w:rPr>
        <w:t xml:space="preserve"> we engage and educate young people in Ireland through youth-led activities and connect young people with peers in the global south, AND, </w:t>
      </w:r>
    </w:p>
    <w:p w:rsidR="007573E3" w:rsidRDefault="005352C3" w14:paraId="3BEF7F2B" w14:textId="77777777">
      <w:pPr>
        <w:pStyle w:val="NormalWeb"/>
        <w:rPr>
          <w:rFonts w:ascii="Arial" w:hAnsi="Arial" w:cs="Arial"/>
          <w:color w:val="000000"/>
        </w:rPr>
      </w:pPr>
      <w:r w:rsidRPr="7606FF95">
        <w:rPr>
          <w:rFonts w:ascii="Arial" w:hAnsi="Arial" w:cs="Arial"/>
          <w:b/>
          <w:bCs/>
          <w:color w:val="000000" w:themeColor="text1"/>
        </w:rPr>
        <w:t>if</w:t>
      </w:r>
      <w:r w:rsidRPr="7606FF95">
        <w:rPr>
          <w:rFonts w:ascii="Arial" w:hAnsi="Arial" w:cs="Arial"/>
          <w:color w:val="000000" w:themeColor="text1"/>
        </w:rPr>
        <w:t xml:space="preserve"> we engage specific Irish audiences, including our own supporters and digital segments of the audiences identified through the Worldview research project, </w:t>
      </w:r>
    </w:p>
    <w:p w:rsidR="00B11758" w:rsidRDefault="005352C3" w14:paraId="681C6632" w14:textId="77777777">
      <w:pPr>
        <w:pStyle w:val="NormalWeb"/>
        <w:rPr>
          <w:rFonts w:ascii="Arial" w:hAnsi="Arial" w:cs="Arial"/>
          <w:color w:val="000000"/>
        </w:rPr>
      </w:pPr>
      <w:r w:rsidRPr="7606FF95">
        <w:rPr>
          <w:rFonts w:ascii="Arial" w:hAnsi="Arial" w:cs="Arial"/>
          <w:b/>
          <w:bCs/>
          <w:color w:val="000000" w:themeColor="text1"/>
        </w:rPr>
        <w:t xml:space="preserve">then </w:t>
      </w:r>
      <w:r w:rsidRPr="7606FF95">
        <w:rPr>
          <w:rFonts w:ascii="Arial" w:hAnsi="Arial" w:cs="Arial"/>
          <w:color w:val="000000" w:themeColor="text1"/>
        </w:rPr>
        <w:t xml:space="preserve">young people and targeted audiences will have an understanding of sustainable development issues, understand how Irish Aid is addressing poverty and inequality, the root causes of poverty and our global interconnectedness </w:t>
      </w:r>
    </w:p>
    <w:p w:rsidR="001E4F3C" w:rsidRDefault="005352C3" w14:paraId="3018698D" w14:textId="2FCD0A99">
      <w:pPr>
        <w:pStyle w:val="NormalWeb"/>
        <w:rPr>
          <w:rFonts w:ascii="Arial" w:hAnsi="Arial" w:cs="Arial"/>
          <w:color w:val="000000"/>
        </w:rPr>
      </w:pPr>
      <w:r w:rsidRPr="7606FF95">
        <w:rPr>
          <w:rFonts w:ascii="Arial" w:hAnsi="Arial" w:cs="Arial"/>
          <w:b/>
          <w:bCs/>
          <w:color w:val="000000" w:themeColor="text1"/>
        </w:rPr>
        <w:t>because</w:t>
      </w:r>
      <w:r w:rsidRPr="7606FF95">
        <w:rPr>
          <w:rFonts w:ascii="Arial" w:hAnsi="Arial" w:cs="Arial"/>
          <w:color w:val="000000" w:themeColor="text1"/>
        </w:rPr>
        <w:t xml:space="preserve"> they will have access to stories and speakers who can demonstrate the impact of the Irish Aid programme, they will be supported to think critically, challenge stereotypes and explore how global justice issues interlink with their everyday lives and how they can act to build a better world.</w:t>
      </w:r>
    </w:p>
    <w:p w:rsidR="00B51B05" w:rsidRDefault="00B51B05" w14:paraId="137C3CAF" w14:textId="77777777">
      <w:pPr>
        <w:pStyle w:val="NormalWeb"/>
        <w:rPr>
          <w:rFonts w:ascii="Arial" w:hAnsi="Arial" w:cs="Arial"/>
          <w:color w:val="000000"/>
        </w:rPr>
      </w:pPr>
    </w:p>
    <w:p w:rsidRPr="00B51B05" w:rsidR="001E4F3C" w:rsidP="7606FF95" w:rsidRDefault="005352C3" w14:paraId="6B0664DF" w14:textId="3CEEE293">
      <w:pPr>
        <w:pStyle w:val="NormalWeb"/>
        <w:numPr>
          <w:ilvl w:val="0"/>
          <w:numId w:val="2"/>
        </w:numPr>
        <w:rPr>
          <w:rFonts w:ascii="Arial" w:hAnsi="Arial" w:cs="Arial"/>
          <w:b/>
          <w:bCs/>
          <w:color w:val="000000"/>
        </w:rPr>
      </w:pPr>
      <w:r w:rsidRPr="7606FF95">
        <w:rPr>
          <w:rFonts w:ascii="Arial" w:hAnsi="Arial" w:cs="Arial"/>
          <w:b/>
          <w:bCs/>
          <w:color w:val="000000" w:themeColor="text1"/>
        </w:rPr>
        <w:t xml:space="preserve">Project objectives </w:t>
      </w:r>
    </w:p>
    <w:p w:rsidR="001E4F3C" w:rsidRDefault="005352C3" w14:paraId="6F58A2E3" w14:textId="2E20C364">
      <w:pPr>
        <w:pStyle w:val="NormalWeb"/>
        <w:rPr>
          <w:rFonts w:ascii="Arial" w:hAnsi="Arial" w:cs="Arial"/>
          <w:color w:val="000000"/>
        </w:rPr>
      </w:pPr>
      <w:r>
        <w:rPr>
          <w:rFonts w:ascii="Arial" w:hAnsi="Arial" w:cs="Arial"/>
          <w:color w:val="000000"/>
        </w:rPr>
        <w:t>We would like</w:t>
      </w:r>
      <w:r w:rsidR="00125CEE">
        <w:rPr>
          <w:rFonts w:ascii="Arial" w:hAnsi="Arial" w:cs="Arial"/>
          <w:color w:val="000000"/>
        </w:rPr>
        <w:t xml:space="preserve"> the evaluator to develop a short document, no more than ten page</w:t>
      </w:r>
      <w:r w:rsidR="00AB4594">
        <w:rPr>
          <w:rFonts w:ascii="Arial" w:hAnsi="Arial" w:cs="Arial"/>
          <w:color w:val="000000"/>
        </w:rPr>
        <w:t xml:space="preserve">s, evaluating the programme and making recommendations for </w:t>
      </w:r>
      <w:r w:rsidR="002715FB">
        <w:rPr>
          <w:rFonts w:ascii="Arial" w:hAnsi="Arial" w:cs="Arial"/>
          <w:color w:val="000000"/>
        </w:rPr>
        <w:t>the next programme.</w:t>
      </w:r>
    </w:p>
    <w:p w:rsidR="00EB1CE9" w:rsidRDefault="00EB1CE9" w14:paraId="2BCCAE97" w14:textId="77777777">
      <w:pPr>
        <w:pStyle w:val="NormalWeb"/>
        <w:rPr>
          <w:rFonts w:ascii="Arial" w:hAnsi="Arial" w:cs="Arial"/>
          <w:color w:val="000000"/>
        </w:rPr>
      </w:pPr>
    </w:p>
    <w:p w:rsidR="001E4F3C" w:rsidRDefault="005352C3" w14:paraId="366DE39D" w14:textId="44271E92">
      <w:pPr>
        <w:pStyle w:val="NormalWeb"/>
        <w:rPr>
          <w:rFonts w:ascii="Arial" w:hAnsi="Arial" w:cs="Arial"/>
          <w:color w:val="000000"/>
        </w:rPr>
      </w:pPr>
      <w:r w:rsidRPr="36F87897" w:rsidR="005352C3">
        <w:rPr>
          <w:rFonts w:ascii="Arial" w:hAnsi="Arial" w:cs="Arial"/>
          <w:color w:val="000000" w:themeColor="text1" w:themeTint="FF" w:themeShade="FF"/>
        </w:rPr>
        <w:t xml:space="preserve">Objective one: Evaluate our current GCE programme. </w:t>
      </w:r>
    </w:p>
    <w:p w:rsidR="00EB1CE9" w:rsidP="01AC7CD5" w:rsidRDefault="00EB1CE9" w14:paraId="236F6E24" w14:textId="0457E6AE">
      <w:pPr>
        <w:pStyle w:val="NormalWeb"/>
        <w:numPr>
          <w:ilvl w:val="0"/>
          <w:numId w:val="16"/>
        </w:numPr>
        <w:rPr>
          <w:rFonts w:ascii="Arial" w:hAnsi="Arial" w:eastAsia="Arial" w:cs="Arial"/>
        </w:rPr>
      </w:pPr>
      <w:r w:rsidRPr="01AC7CD5" w:rsidR="174A1219">
        <w:rPr>
          <w:rFonts w:ascii="Arial" w:hAnsi="Arial" w:cs="Arial"/>
          <w:color w:val="000000" w:themeColor="text1" w:themeTint="FF" w:themeShade="FF"/>
        </w:rPr>
        <w:t>To what extent and how is the programme delivering impactful and coordinated</w:t>
      </w:r>
      <w:r w:rsidRPr="01AC7CD5" w:rsidR="5D5B7F7D">
        <w:rPr>
          <w:rFonts w:ascii="Arial" w:hAnsi="Arial" w:cs="Arial"/>
          <w:color w:val="000000" w:themeColor="text1" w:themeTint="FF" w:themeShade="FF"/>
        </w:rPr>
        <w:t xml:space="preserve"> Global Citizenship </w:t>
      </w:r>
      <w:r w:rsidRPr="01AC7CD5" w:rsidR="78B5A3A8">
        <w:rPr>
          <w:rFonts w:ascii="Arial" w:hAnsi="Arial" w:cs="Arial"/>
          <w:color w:val="000000" w:themeColor="text1" w:themeTint="FF" w:themeShade="FF"/>
        </w:rPr>
        <w:t>Education</w:t>
      </w:r>
      <w:r w:rsidRPr="01AC7CD5" w:rsidR="005352C3">
        <w:rPr>
          <w:rFonts w:ascii="Arial" w:hAnsi="Arial" w:cs="Arial"/>
          <w:color w:val="000000" w:themeColor="text1" w:themeTint="FF" w:themeShade="FF"/>
        </w:rPr>
        <w:t xml:space="preserve">, based on </w:t>
      </w:r>
      <w:r w:rsidRPr="01AC7CD5" w:rsidR="284FB42F">
        <w:rPr>
          <w:rFonts w:ascii="Arial" w:hAnsi="Arial" w:cs="Arial"/>
          <w:color w:val="000000" w:themeColor="text1" w:themeTint="FF" w:themeShade="FF"/>
        </w:rPr>
        <w:t xml:space="preserve">ActionAid’s </w:t>
      </w:r>
      <w:r w:rsidRPr="01AC7CD5" w:rsidR="005352C3">
        <w:rPr>
          <w:rFonts w:ascii="Arial" w:hAnsi="Arial" w:cs="Arial"/>
          <w:color w:val="000000" w:themeColor="text1" w:themeTint="FF" w:themeShade="FF"/>
        </w:rPr>
        <w:t xml:space="preserve">original application, </w:t>
      </w:r>
      <w:r w:rsidRPr="01AC7CD5" w:rsidR="005352C3">
        <w:rPr>
          <w:rFonts w:ascii="Arial" w:hAnsi="Arial" w:cs="Arial"/>
          <w:color w:val="000000" w:themeColor="text1" w:themeTint="FF" w:themeShade="FF"/>
        </w:rPr>
        <w:t xml:space="preserve">results framework </w:t>
      </w:r>
      <w:r w:rsidRPr="01AC7CD5" w:rsidR="005352C3">
        <w:rPr>
          <w:rFonts w:ascii="Arial" w:hAnsi="Arial" w:cs="Arial"/>
          <w:color w:val="000000" w:themeColor="text1" w:themeTint="FF" w:themeShade="FF"/>
        </w:rPr>
        <w:t xml:space="preserve">and </w:t>
      </w:r>
      <w:r w:rsidRPr="01AC7CD5" w:rsidR="0E7C785B">
        <w:rPr>
          <w:rFonts w:ascii="Arial" w:hAnsi="Arial" w:cs="Arial"/>
          <w:color w:val="000000" w:themeColor="text1" w:themeTint="FF" w:themeShade="FF"/>
        </w:rPr>
        <w:t xml:space="preserve">intended </w:t>
      </w:r>
      <w:r w:rsidRPr="01AC7CD5" w:rsidR="005352C3">
        <w:rPr>
          <w:rFonts w:ascii="Arial" w:hAnsi="Arial" w:cs="Arial"/>
          <w:color w:val="000000" w:themeColor="text1" w:themeTint="FF" w:themeShade="FF"/>
        </w:rPr>
        <w:t>reach</w:t>
      </w:r>
      <w:r w:rsidRPr="01AC7CD5" w:rsidR="4A2D05DC">
        <w:rPr>
          <w:rFonts w:ascii="Arial" w:hAnsi="Arial" w:cs="Arial"/>
          <w:color w:val="000000" w:themeColor="text1" w:themeTint="FF" w:themeShade="FF"/>
        </w:rPr>
        <w:t>.</w:t>
      </w:r>
      <w:r w:rsidRPr="01AC7CD5" w:rsidR="005352C3">
        <w:rPr>
          <w:rFonts w:ascii="Arial" w:hAnsi="Arial" w:cs="Arial"/>
          <w:color w:val="000000" w:themeColor="text1" w:themeTint="FF" w:themeShade="FF"/>
        </w:rPr>
        <w:t xml:space="preserve"> </w:t>
      </w:r>
    </w:p>
    <w:p w:rsidR="00EB1CE9" w:rsidP="01AC7CD5" w:rsidRDefault="00EB1CE9" w14:paraId="0D79AC87" w14:textId="44D15FC7">
      <w:pPr>
        <w:pStyle w:val="NormalWeb"/>
        <w:numPr>
          <w:ilvl w:val="0"/>
          <w:numId w:val="16"/>
        </w:numPr>
        <w:rPr>
          <w:rFonts w:ascii="Arial" w:hAnsi="Arial" w:eastAsia="Arial" w:cs="Arial"/>
        </w:rPr>
      </w:pPr>
      <w:r w:rsidRPr="01AC7CD5" w:rsidR="0F3487B5">
        <w:rPr>
          <w:rFonts w:ascii="Arial" w:hAnsi="Arial" w:eastAsia="Arial" w:cs="Arial"/>
        </w:rPr>
        <w:t>Evaluate how the programme has contributed to the Irish public</w:t>
      </w:r>
      <w:r w:rsidRPr="01AC7CD5" w:rsidR="68F338E3">
        <w:rPr>
          <w:rFonts w:ascii="Arial" w:hAnsi="Arial" w:eastAsia="Arial" w:cs="Arial"/>
        </w:rPr>
        <w:t>’</w:t>
      </w:r>
      <w:r w:rsidRPr="01AC7CD5" w:rsidR="0F3487B5">
        <w:rPr>
          <w:rFonts w:ascii="Arial" w:hAnsi="Arial" w:eastAsia="Arial" w:cs="Arial"/>
        </w:rPr>
        <w:t>s awareness, understanding, and actions taken on global justice issues.</w:t>
      </w:r>
    </w:p>
    <w:p w:rsidR="01AC7CD5" w:rsidP="01AC7CD5" w:rsidRDefault="01AC7CD5" w14:paraId="0A893CE7" w14:textId="6D770A65">
      <w:pPr>
        <w:pStyle w:val="NormalWeb"/>
        <w:ind w:left="0"/>
        <w:rPr>
          <w:rFonts w:ascii="Arial" w:hAnsi="Arial" w:eastAsia="Arial" w:cs="Arial"/>
        </w:rPr>
      </w:pPr>
    </w:p>
    <w:p w:rsidR="001E4F3C" w:rsidRDefault="005352C3" w14:paraId="163BCCCB" w14:textId="6652B1BE">
      <w:pPr>
        <w:pStyle w:val="NormalWeb"/>
        <w:rPr>
          <w:rFonts w:ascii="Arial" w:hAnsi="Arial" w:cs="Arial"/>
          <w:color w:val="000000"/>
        </w:rPr>
      </w:pPr>
      <w:r>
        <w:rPr>
          <w:rFonts w:ascii="Arial" w:hAnsi="Arial" w:cs="Arial"/>
          <w:color w:val="000000"/>
        </w:rPr>
        <w:t>Objective two: Make recommendations for our next programme</w:t>
      </w:r>
      <w:r w:rsidR="00047246">
        <w:rPr>
          <w:rFonts w:ascii="Arial" w:hAnsi="Arial" w:cs="Arial"/>
          <w:color w:val="000000"/>
        </w:rPr>
        <w:t>.</w:t>
      </w:r>
    </w:p>
    <w:p w:rsidR="001E4F3C" w:rsidRDefault="005352C3" w14:paraId="0F2C4437" w14:textId="7129DCE6">
      <w:pPr>
        <w:pStyle w:val="NormalWeb"/>
        <w:numPr>
          <w:ilvl w:val="0"/>
          <w:numId w:val="6"/>
        </w:numPr>
        <w:rPr>
          <w:rFonts w:ascii="Arial" w:hAnsi="Arial" w:cs="Arial"/>
          <w:color w:val="000000"/>
        </w:rPr>
      </w:pPr>
      <w:r w:rsidRPr="36F87897" w:rsidR="005352C3">
        <w:rPr>
          <w:rFonts w:ascii="Arial" w:hAnsi="Arial" w:cs="Arial"/>
          <w:color w:val="000000" w:themeColor="text1" w:themeTint="FF" w:themeShade="FF"/>
        </w:rPr>
        <w:t>Identify</w:t>
      </w:r>
      <w:r w:rsidRPr="36F87897" w:rsidR="005352C3">
        <w:rPr>
          <w:rFonts w:ascii="Arial" w:hAnsi="Arial" w:cs="Arial"/>
          <w:color w:val="000000" w:themeColor="text1" w:themeTint="FF" w:themeShade="FF"/>
        </w:rPr>
        <w:t xml:space="preserve"> </w:t>
      </w:r>
      <w:r w:rsidRPr="36F87897" w:rsidR="59C0DB4E">
        <w:rPr>
          <w:rFonts w:ascii="Arial" w:hAnsi="Arial" w:cs="Arial"/>
          <w:color w:val="000000" w:themeColor="text1" w:themeTint="FF" w:themeShade="FF"/>
        </w:rPr>
        <w:t>learning and good practice</w:t>
      </w:r>
      <w:r w:rsidRPr="36F87897" w:rsidR="21EC1ECD">
        <w:rPr>
          <w:rFonts w:ascii="Arial" w:hAnsi="Arial" w:cs="Arial"/>
          <w:color w:val="000000" w:themeColor="text1" w:themeTint="FF" w:themeShade="FF"/>
        </w:rPr>
        <w:t xml:space="preserve"> to inform the design of </w:t>
      </w:r>
      <w:r w:rsidRPr="36F87897" w:rsidR="19632269">
        <w:rPr>
          <w:rFonts w:ascii="Arial" w:hAnsi="Arial" w:cs="Arial"/>
          <w:color w:val="000000" w:themeColor="text1" w:themeTint="FF" w:themeShade="FF"/>
        </w:rPr>
        <w:t>future work.</w:t>
      </w:r>
    </w:p>
    <w:p w:rsidR="001E4F3C" w:rsidRDefault="005352C3" w14:paraId="3041BBDC" w14:textId="77777777">
      <w:pPr>
        <w:pStyle w:val="NormalWeb"/>
        <w:numPr>
          <w:ilvl w:val="0"/>
          <w:numId w:val="6"/>
        </w:numPr>
        <w:rPr>
          <w:rFonts w:ascii="Arial" w:hAnsi="Arial" w:cs="Arial"/>
          <w:color w:val="000000"/>
        </w:rPr>
      </w:pPr>
      <w:r>
        <w:rPr>
          <w:rFonts w:ascii="Arial" w:hAnsi="Arial" w:cs="Arial"/>
          <w:color w:val="000000"/>
        </w:rPr>
        <w:t>Identify opportunities for expanding our work into new areas.</w:t>
      </w:r>
    </w:p>
    <w:p w:rsidR="00EB1CE9" w:rsidP="36F87897" w:rsidRDefault="00EB1CE9" w14:paraId="23F248B3" w14:textId="15B2D08B">
      <w:pPr>
        <w:pStyle w:val="NormalWeb"/>
        <w:numPr>
          <w:ilvl w:val="0"/>
          <w:numId w:val="6"/>
        </w:numPr>
        <w:rPr>
          <w:rFonts w:ascii="Arial" w:hAnsi="Arial" w:cs="Arial"/>
          <w:color w:val="000000"/>
        </w:rPr>
      </w:pPr>
      <w:r w:rsidRPr="36F87897" w:rsidR="005352C3">
        <w:rPr>
          <w:rFonts w:ascii="Arial" w:hAnsi="Arial" w:cs="Arial"/>
          <w:color w:val="000000" w:themeColor="text1" w:themeTint="FF" w:themeShade="FF"/>
        </w:rPr>
        <w:t xml:space="preserve">Suggest what we </w:t>
      </w:r>
      <w:r w:rsidRPr="36F87897" w:rsidR="005352C3">
        <w:rPr>
          <w:rFonts w:ascii="Arial" w:hAnsi="Arial" w:cs="Arial"/>
          <w:color w:val="000000" w:themeColor="text1" w:themeTint="FF" w:themeShade="FF"/>
        </w:rPr>
        <w:t>shouldn’t</w:t>
      </w:r>
      <w:r w:rsidRPr="36F87897" w:rsidR="005352C3">
        <w:rPr>
          <w:rFonts w:ascii="Arial" w:hAnsi="Arial" w:cs="Arial"/>
          <w:color w:val="000000" w:themeColor="text1" w:themeTint="FF" w:themeShade="FF"/>
        </w:rPr>
        <w:t xml:space="preserve"> bring forward </w:t>
      </w:r>
      <w:r w:rsidRPr="36F87897" w:rsidR="0892D916">
        <w:rPr>
          <w:rFonts w:ascii="Arial" w:hAnsi="Arial" w:cs="Arial"/>
          <w:color w:val="000000" w:themeColor="text1" w:themeTint="FF" w:themeShade="FF"/>
        </w:rPr>
        <w:t xml:space="preserve">for future work. </w:t>
      </w:r>
    </w:p>
    <w:p w:rsidR="36F87897" w:rsidP="36F87897" w:rsidRDefault="36F87897" w14:paraId="4B2850B1" w14:textId="42F286E8">
      <w:pPr>
        <w:pStyle w:val="NormalWeb"/>
        <w:ind w:left="720"/>
        <w:rPr>
          <w:rFonts w:ascii="Arial" w:hAnsi="Arial" w:cs="Arial"/>
          <w:color w:val="000000" w:themeColor="text1" w:themeTint="FF" w:themeShade="FF"/>
        </w:rPr>
      </w:pPr>
    </w:p>
    <w:p w:rsidR="00A94F7D" w:rsidP="7606FF95" w:rsidRDefault="00A94F7D" w14:paraId="65EEC27D" w14:textId="5CCDD470">
      <w:pPr>
        <w:pStyle w:val="NormalWeb"/>
        <w:numPr>
          <w:ilvl w:val="0"/>
          <w:numId w:val="9"/>
        </w:numPr>
        <w:rPr>
          <w:rFonts w:ascii="Arial" w:hAnsi="Arial" w:cs="Arial"/>
          <w:b/>
          <w:bCs/>
          <w:color w:val="000000"/>
        </w:rPr>
      </w:pPr>
      <w:r w:rsidRPr="7606FF95">
        <w:rPr>
          <w:rFonts w:ascii="Arial" w:hAnsi="Arial" w:cs="Arial"/>
          <w:b/>
          <w:bCs/>
          <w:color w:val="000000" w:themeColor="text1"/>
        </w:rPr>
        <w:t>Methodology</w:t>
      </w:r>
    </w:p>
    <w:p w:rsidR="00A94F7D" w:rsidP="00A94F7D" w:rsidRDefault="00A94F7D" w14:paraId="13A81FA9" w14:textId="1FA2CCD3">
      <w:pPr>
        <w:pStyle w:val="NormalWeb"/>
        <w:rPr>
          <w:rFonts w:ascii="Arial" w:hAnsi="Arial" w:cs="Arial"/>
          <w:color w:val="000000"/>
        </w:rPr>
      </w:pPr>
      <w:r w:rsidRPr="36F87897" w:rsidR="00A94F7D">
        <w:rPr>
          <w:rFonts w:ascii="Arial" w:hAnsi="Arial" w:cs="Arial"/>
          <w:color w:val="000000" w:themeColor="text1" w:themeTint="FF" w:themeShade="FF"/>
        </w:rPr>
        <w:t xml:space="preserve">The </w:t>
      </w:r>
      <w:r w:rsidRPr="36F87897" w:rsidR="00A94F7D">
        <w:rPr>
          <w:rFonts w:ascii="Arial" w:hAnsi="Arial" w:cs="Arial"/>
          <w:color w:val="000000" w:themeColor="text1" w:themeTint="FF" w:themeShade="FF"/>
        </w:rPr>
        <w:t>methodology</w:t>
      </w:r>
      <w:r w:rsidRPr="36F87897" w:rsidR="00A94F7D">
        <w:rPr>
          <w:rFonts w:ascii="Arial" w:hAnsi="Arial" w:cs="Arial"/>
          <w:color w:val="000000" w:themeColor="text1" w:themeTint="FF" w:themeShade="FF"/>
        </w:rPr>
        <w:t xml:space="preserve"> should include:</w:t>
      </w:r>
    </w:p>
    <w:p w:rsidR="00A94F7D" w:rsidP="00A94F7D" w:rsidRDefault="00A94F7D" w14:paraId="33D35F9A" w14:textId="4E205E4D">
      <w:pPr>
        <w:pStyle w:val="NormalWeb"/>
        <w:numPr>
          <w:ilvl w:val="0"/>
          <w:numId w:val="4"/>
        </w:numPr>
        <w:rPr>
          <w:rFonts w:ascii="Arial" w:hAnsi="Arial" w:cs="Arial"/>
          <w:color w:val="000000"/>
        </w:rPr>
      </w:pPr>
      <w:r w:rsidRPr="36F87897" w:rsidR="00A94F7D">
        <w:rPr>
          <w:rFonts w:ascii="Arial" w:hAnsi="Arial" w:cs="Arial"/>
          <w:color w:val="000000" w:themeColor="text1" w:themeTint="FF" w:themeShade="FF"/>
        </w:rPr>
        <w:t>Interviews with Communications and Campaigns Manager and Head of Programmes</w:t>
      </w:r>
      <w:r w:rsidRPr="36F87897" w:rsidR="004F7831">
        <w:rPr>
          <w:rFonts w:ascii="Arial" w:hAnsi="Arial" w:cs="Arial"/>
          <w:color w:val="000000" w:themeColor="text1" w:themeTint="FF" w:themeShade="FF"/>
        </w:rPr>
        <w:t>, CEO</w:t>
      </w:r>
      <w:r w:rsidRPr="36F87897" w:rsidR="00A94F7D">
        <w:rPr>
          <w:rFonts w:ascii="Arial" w:hAnsi="Arial" w:cs="Arial"/>
          <w:color w:val="000000" w:themeColor="text1" w:themeTint="FF" w:themeShade="FF"/>
        </w:rPr>
        <w:t xml:space="preserve"> and other team members as </w:t>
      </w:r>
      <w:r w:rsidRPr="36F87897" w:rsidR="00A94F7D">
        <w:rPr>
          <w:rFonts w:ascii="Arial" w:hAnsi="Arial" w:cs="Arial"/>
          <w:color w:val="000000" w:themeColor="text1" w:themeTint="FF" w:themeShade="FF"/>
        </w:rPr>
        <w:t>required</w:t>
      </w:r>
      <w:r w:rsidRPr="36F87897" w:rsidR="00A94F7D">
        <w:rPr>
          <w:rFonts w:ascii="Arial" w:hAnsi="Arial" w:cs="Arial"/>
          <w:color w:val="000000" w:themeColor="text1" w:themeTint="FF" w:themeShade="FF"/>
        </w:rPr>
        <w:t xml:space="preserve">. </w:t>
      </w:r>
    </w:p>
    <w:p w:rsidR="00A94F7D" w:rsidP="00A94F7D" w:rsidRDefault="00A94F7D" w14:paraId="4F075C2E" w14:textId="77777777">
      <w:pPr>
        <w:pStyle w:val="NormalWeb"/>
        <w:numPr>
          <w:ilvl w:val="0"/>
          <w:numId w:val="4"/>
        </w:numPr>
        <w:rPr>
          <w:rFonts w:ascii="Arial" w:hAnsi="Arial" w:cs="Arial"/>
          <w:color w:val="000000"/>
        </w:rPr>
      </w:pPr>
      <w:r w:rsidRPr="7606FF95">
        <w:rPr>
          <w:rFonts w:ascii="Arial" w:hAnsi="Arial" w:cs="Arial"/>
          <w:color w:val="000000" w:themeColor="text1"/>
        </w:rPr>
        <w:t xml:space="preserve">Review current materials and reports from current ActionAid Ireland global citizenship education programme. </w:t>
      </w:r>
    </w:p>
    <w:p w:rsidR="00A94F7D" w:rsidP="00A94F7D" w:rsidRDefault="00A94F7D" w14:paraId="68682441" w14:textId="77777777">
      <w:pPr>
        <w:pStyle w:val="NormalWeb"/>
        <w:numPr>
          <w:ilvl w:val="0"/>
          <w:numId w:val="4"/>
        </w:numPr>
        <w:rPr>
          <w:rFonts w:ascii="Arial" w:hAnsi="Arial" w:cs="Arial"/>
          <w:color w:val="000000"/>
        </w:rPr>
      </w:pPr>
      <w:r w:rsidRPr="7606FF95">
        <w:rPr>
          <w:rFonts w:ascii="Arial" w:hAnsi="Arial" w:cs="Arial"/>
          <w:color w:val="000000" w:themeColor="text1"/>
        </w:rPr>
        <w:t xml:space="preserve">Desk review of other GCE programmes. </w:t>
      </w:r>
    </w:p>
    <w:p w:rsidR="00A94F7D" w:rsidP="00A94F7D" w:rsidRDefault="00A94F7D" w14:paraId="7E43BFC1" w14:textId="77777777">
      <w:pPr>
        <w:pStyle w:val="NormalWeb"/>
        <w:numPr>
          <w:ilvl w:val="0"/>
          <w:numId w:val="4"/>
        </w:numPr>
        <w:rPr>
          <w:rFonts w:ascii="Arial" w:hAnsi="Arial" w:cs="Arial"/>
          <w:color w:val="000000"/>
        </w:rPr>
      </w:pPr>
      <w:r w:rsidRPr="7606FF95">
        <w:rPr>
          <w:rFonts w:ascii="Arial" w:hAnsi="Arial" w:cs="Arial"/>
          <w:color w:val="000000" w:themeColor="text1"/>
        </w:rPr>
        <w:t xml:space="preserve">Interviews with other agencies including IDEA, as required. </w:t>
      </w:r>
    </w:p>
    <w:p w:rsidR="2E32DD22" w:rsidP="77268298" w:rsidRDefault="2E32DD22" w14:paraId="7FFC4145" w14:textId="0EA0C28D">
      <w:pPr>
        <w:pStyle w:val="NormalWeb"/>
        <w:numPr>
          <w:ilvl w:val="0"/>
          <w:numId w:val="4"/>
        </w:numPr>
        <w:rPr>
          <w:rFonts w:ascii="Arial" w:hAnsi="Arial" w:cs="Arial"/>
          <w:color w:val="000000" w:themeColor="text1"/>
        </w:rPr>
      </w:pPr>
      <w:r w:rsidRPr="7606FF95">
        <w:rPr>
          <w:rFonts w:ascii="Arial" w:hAnsi="Arial" w:cs="Arial"/>
          <w:color w:val="000000" w:themeColor="text1"/>
        </w:rPr>
        <w:t xml:space="preserve">Interviews with two to three students/teachers who have taken part in the ActionTalks competition. </w:t>
      </w:r>
    </w:p>
    <w:p w:rsidR="00A94F7D" w:rsidP="00A94F7D" w:rsidRDefault="00A94F7D" w14:paraId="08204FC5" w14:textId="77777777">
      <w:pPr>
        <w:pStyle w:val="NormalWeb"/>
        <w:numPr>
          <w:ilvl w:val="0"/>
          <w:numId w:val="4"/>
        </w:numPr>
        <w:rPr>
          <w:rFonts w:ascii="Arial" w:hAnsi="Arial" w:cs="Arial"/>
          <w:color w:val="000000"/>
        </w:rPr>
      </w:pPr>
      <w:r w:rsidRPr="7606FF95">
        <w:rPr>
          <w:rFonts w:ascii="Arial" w:hAnsi="Arial" w:cs="Arial"/>
          <w:color w:val="000000" w:themeColor="text1"/>
        </w:rPr>
        <w:t xml:space="preserve">Written evaluation of current programme. </w:t>
      </w:r>
    </w:p>
    <w:p w:rsidR="00A94F7D" w:rsidP="00A94F7D" w:rsidRDefault="00A94F7D" w14:paraId="5AA0E765" w14:textId="77777777">
      <w:pPr>
        <w:pStyle w:val="NormalWeb"/>
        <w:numPr>
          <w:ilvl w:val="0"/>
          <w:numId w:val="4"/>
        </w:numPr>
        <w:rPr>
          <w:rFonts w:ascii="Arial" w:hAnsi="Arial" w:cs="Arial"/>
          <w:color w:val="000000"/>
        </w:rPr>
      </w:pPr>
      <w:r w:rsidRPr="7606FF95">
        <w:rPr>
          <w:rFonts w:ascii="Arial" w:hAnsi="Arial" w:cs="Arial"/>
          <w:color w:val="000000" w:themeColor="text1"/>
        </w:rPr>
        <w:t xml:space="preserve">Written recommendations for next programme. </w:t>
      </w:r>
    </w:p>
    <w:p w:rsidR="049EBCA8" w:rsidP="77268298" w:rsidRDefault="049EBCA8" w14:paraId="4DD91397" w14:textId="595B5505">
      <w:pPr>
        <w:pStyle w:val="NormalWeb"/>
        <w:numPr>
          <w:ilvl w:val="0"/>
          <w:numId w:val="4"/>
        </w:numPr>
        <w:rPr>
          <w:rFonts w:ascii="Arial" w:hAnsi="Arial" w:cs="Arial"/>
          <w:color w:val="000000" w:themeColor="text1"/>
        </w:rPr>
      </w:pPr>
      <w:r w:rsidRPr="36F87897" w:rsidR="049EBCA8">
        <w:rPr>
          <w:rFonts w:ascii="Arial" w:hAnsi="Arial" w:cs="Arial"/>
          <w:color w:val="000000" w:themeColor="text1" w:themeTint="FF" w:themeShade="FF"/>
        </w:rPr>
        <w:t>Presentation of findings to ActionAid</w:t>
      </w:r>
      <w:r w:rsidRPr="36F87897" w:rsidR="004F7831">
        <w:rPr>
          <w:rFonts w:ascii="Arial" w:hAnsi="Arial" w:cs="Arial"/>
          <w:color w:val="000000" w:themeColor="text1" w:themeTint="FF" w:themeShade="FF"/>
        </w:rPr>
        <w:t xml:space="preserve"> Ireland</w:t>
      </w:r>
      <w:r w:rsidRPr="36F87897" w:rsidR="049EBCA8">
        <w:rPr>
          <w:rFonts w:ascii="Arial" w:hAnsi="Arial" w:cs="Arial"/>
          <w:color w:val="000000" w:themeColor="text1" w:themeTint="FF" w:themeShade="FF"/>
        </w:rPr>
        <w:t>.</w:t>
      </w:r>
    </w:p>
    <w:p w:rsidR="00A94F7D" w:rsidP="00EB1CE9" w:rsidRDefault="00A94F7D" w14:paraId="279FF28D" w14:textId="77777777">
      <w:pPr>
        <w:pStyle w:val="NormalWeb"/>
        <w:rPr>
          <w:rFonts w:ascii="Arial" w:hAnsi="Arial" w:cs="Arial"/>
          <w:color w:val="000000"/>
        </w:rPr>
      </w:pPr>
    </w:p>
    <w:p w:rsidR="002715FB" w:rsidP="00EB1CE9" w:rsidRDefault="002715FB" w14:paraId="7ABDFB20" w14:textId="77777777">
      <w:pPr>
        <w:pStyle w:val="NormalWeb"/>
        <w:rPr>
          <w:rFonts w:ascii="Arial" w:hAnsi="Arial" w:cs="Arial"/>
          <w:color w:val="000000"/>
        </w:rPr>
      </w:pPr>
    </w:p>
    <w:p w:rsidR="002715FB" w:rsidP="00EB1CE9" w:rsidRDefault="002715FB" w14:paraId="7B5E0769" w14:textId="77777777">
      <w:pPr>
        <w:pStyle w:val="NormalWeb"/>
        <w:rPr>
          <w:rFonts w:ascii="Arial" w:hAnsi="Arial" w:cs="Arial"/>
          <w:color w:val="000000"/>
        </w:rPr>
      </w:pPr>
    </w:p>
    <w:p w:rsidR="001E4F3C" w:rsidRDefault="005352C3" w14:paraId="380F840C" w14:textId="77777777">
      <w:pPr>
        <w:pStyle w:val="NormalWeb"/>
        <w:rPr>
          <w:rFonts w:ascii="Arial" w:hAnsi="Arial" w:cs="Arial"/>
          <w:b/>
          <w:bCs/>
          <w:color w:val="000000"/>
        </w:rPr>
      </w:pPr>
      <w:r>
        <w:rPr>
          <w:rFonts w:ascii="Arial" w:hAnsi="Arial" w:cs="Arial"/>
          <w:b/>
          <w:bCs/>
          <w:color w:val="000000"/>
        </w:rPr>
        <w:t>5. Submitting applications</w:t>
      </w:r>
    </w:p>
    <w:p w:rsidR="001E4F3C" w:rsidRDefault="005352C3" w14:paraId="46498B83" w14:textId="4C058D47">
      <w:pPr>
        <w:pStyle w:val="NormalWeb"/>
        <w:rPr>
          <w:rFonts w:ascii="Arial" w:hAnsi="Arial" w:cs="Arial"/>
          <w:color w:val="000000"/>
        </w:rPr>
      </w:pPr>
      <w:r w:rsidRPr="7606FF95">
        <w:rPr>
          <w:rFonts w:ascii="Arial" w:hAnsi="Arial" w:cs="Arial"/>
          <w:color w:val="000000" w:themeColor="text1"/>
        </w:rPr>
        <w:t>Please provide a short project proposal</w:t>
      </w:r>
      <w:r w:rsidRPr="7606FF95" w:rsidR="00C803C0">
        <w:rPr>
          <w:rFonts w:ascii="Arial" w:hAnsi="Arial" w:cs="Arial"/>
          <w:color w:val="000000" w:themeColor="text1"/>
        </w:rPr>
        <w:t xml:space="preserve"> (</w:t>
      </w:r>
      <w:r w:rsidRPr="7606FF95" w:rsidR="00AB5909">
        <w:rPr>
          <w:rFonts w:ascii="Arial" w:hAnsi="Arial" w:cs="Arial"/>
          <w:color w:val="000000" w:themeColor="text1"/>
        </w:rPr>
        <w:t>2-3 pages maximum)</w:t>
      </w:r>
      <w:r w:rsidRPr="7606FF95">
        <w:rPr>
          <w:rFonts w:ascii="Arial" w:hAnsi="Arial" w:cs="Arial"/>
          <w:color w:val="000000" w:themeColor="text1"/>
        </w:rPr>
        <w:t xml:space="preserve"> as specified below:</w:t>
      </w:r>
    </w:p>
    <w:p w:rsidR="001E4F3C" w:rsidRDefault="005352C3" w14:paraId="0E7A018D" w14:textId="77777777">
      <w:pPr>
        <w:pStyle w:val="NormalWeb"/>
        <w:numPr>
          <w:ilvl w:val="0"/>
          <w:numId w:val="7"/>
        </w:numPr>
        <w:rPr>
          <w:rFonts w:ascii="Arial" w:hAnsi="Arial" w:cs="Arial"/>
          <w:color w:val="000000"/>
        </w:rPr>
      </w:pPr>
      <w:r>
        <w:rPr>
          <w:rFonts w:ascii="Arial" w:hAnsi="Arial" w:cs="Arial"/>
          <w:color w:val="000000"/>
        </w:rPr>
        <w:t>Provide the proposed outline of work, including methodology and delivery timelines for the project.</w:t>
      </w:r>
    </w:p>
    <w:p w:rsidR="001E4F3C" w:rsidRDefault="005352C3" w14:paraId="799A3358" w14:textId="77777777">
      <w:pPr>
        <w:pStyle w:val="NormalWeb"/>
        <w:numPr>
          <w:ilvl w:val="0"/>
          <w:numId w:val="7"/>
        </w:numPr>
        <w:rPr>
          <w:rFonts w:ascii="Arial" w:hAnsi="Arial" w:cs="Arial"/>
          <w:color w:val="000000"/>
        </w:rPr>
      </w:pPr>
      <w:r>
        <w:rPr>
          <w:rFonts w:ascii="Arial" w:hAnsi="Arial" w:cs="Arial"/>
          <w:color w:val="000000"/>
        </w:rPr>
        <w:t xml:space="preserve">Provide a description of track record and experience in evaluating and providing recommendations for global citizenship education projects.  </w:t>
      </w:r>
    </w:p>
    <w:p w:rsidR="001E4F3C" w:rsidRDefault="005352C3" w14:paraId="2BB0AEDB" w14:textId="6371E2D4">
      <w:pPr>
        <w:pStyle w:val="NormalWeb"/>
        <w:numPr>
          <w:ilvl w:val="0"/>
          <w:numId w:val="7"/>
        </w:numPr>
        <w:rPr>
          <w:rFonts w:ascii="Arial" w:hAnsi="Arial" w:cs="Arial"/>
          <w:color w:val="000000"/>
        </w:rPr>
      </w:pPr>
      <w:r w:rsidRPr="36F87897" w:rsidR="005352C3">
        <w:rPr>
          <w:rFonts w:ascii="Arial" w:hAnsi="Arial" w:cs="Arial"/>
          <w:color w:val="000000" w:themeColor="text1" w:themeTint="FF" w:themeShade="FF"/>
        </w:rPr>
        <w:t>Provide a detailed price quotation</w:t>
      </w:r>
      <w:r w:rsidRPr="36F87897" w:rsidR="004F7831">
        <w:rPr>
          <w:rFonts w:ascii="Arial" w:hAnsi="Arial" w:cs="Arial"/>
          <w:color w:val="000000" w:themeColor="text1" w:themeTint="FF" w:themeShade="FF"/>
        </w:rPr>
        <w:t>.</w:t>
      </w:r>
    </w:p>
    <w:p w:rsidR="00EB1CE9" w:rsidP="00EB1CE9" w:rsidRDefault="00EB1CE9" w14:paraId="18B821EB" w14:textId="77777777">
      <w:pPr>
        <w:pStyle w:val="NormalWeb"/>
        <w:rPr>
          <w:rFonts w:ascii="Arial" w:hAnsi="Arial" w:cs="Arial"/>
          <w:color w:val="000000"/>
        </w:rPr>
      </w:pPr>
    </w:p>
    <w:p w:rsidR="001E4F3C" w:rsidRDefault="005352C3" w14:paraId="3430D303" w14:textId="77777777">
      <w:pPr>
        <w:pStyle w:val="NormalWeb"/>
        <w:rPr>
          <w:rFonts w:ascii="Arial" w:hAnsi="Arial" w:cs="Arial"/>
          <w:b/>
          <w:bCs/>
          <w:color w:val="000000"/>
        </w:rPr>
      </w:pPr>
      <w:r>
        <w:rPr>
          <w:rFonts w:ascii="Arial" w:hAnsi="Arial" w:cs="Arial"/>
          <w:b/>
          <w:bCs/>
          <w:color w:val="000000"/>
        </w:rPr>
        <w:t xml:space="preserve">5.1 Schedule of Evaluation Process </w:t>
      </w:r>
    </w:p>
    <w:p w:rsidR="001E4F3C" w:rsidP="01AC7CD5" w:rsidRDefault="008A03BC" w14:paraId="501BF08E" w14:textId="14EE5164">
      <w:pPr>
        <w:pStyle w:val="NormalWeb"/>
        <w:suppressLineNumbers w:val="0"/>
        <w:bidi w:val="0"/>
        <w:spacing w:before="100" w:beforeAutospacing="off" w:after="100" w:afterAutospacing="off" w:line="240" w:lineRule="auto"/>
        <w:ind w:left="0" w:right="0"/>
        <w:jc w:val="left"/>
        <w:rPr>
          <w:rFonts w:ascii="Arial" w:hAnsi="Arial" w:cs="Arial"/>
          <w:color w:val="000000" w:themeColor="text1" w:themeTint="FF" w:themeShade="FF"/>
        </w:rPr>
      </w:pPr>
      <w:r w:rsidRPr="01AC7CD5" w:rsidR="008A03BC">
        <w:rPr>
          <w:rFonts w:ascii="Arial" w:hAnsi="Arial" w:cs="Arial"/>
          <w:color w:val="000000" w:themeColor="text1" w:themeTint="FF" w:themeShade="FF"/>
        </w:rPr>
        <w:t>All</w:t>
      </w:r>
      <w:r w:rsidRPr="01AC7CD5" w:rsidR="005352C3">
        <w:rPr>
          <w:rFonts w:ascii="Arial" w:hAnsi="Arial" w:cs="Arial"/>
          <w:color w:val="000000" w:themeColor="text1" w:themeTint="FF" w:themeShade="FF"/>
        </w:rPr>
        <w:t xml:space="preserve"> expressions of interest </w:t>
      </w:r>
      <w:r w:rsidRPr="01AC7CD5" w:rsidR="008A03BC">
        <w:rPr>
          <w:rFonts w:ascii="Arial" w:hAnsi="Arial" w:cs="Arial"/>
          <w:color w:val="000000" w:themeColor="text1" w:themeTint="FF" w:themeShade="FF"/>
        </w:rPr>
        <w:t>will</w:t>
      </w:r>
      <w:r w:rsidRPr="01AC7CD5" w:rsidR="36D1636F">
        <w:rPr>
          <w:rFonts w:ascii="Arial" w:hAnsi="Arial" w:cs="Arial"/>
          <w:color w:val="000000" w:themeColor="text1" w:themeTint="FF" w:themeShade="FF"/>
        </w:rPr>
        <w:t xml:space="preserve"> be</w:t>
      </w:r>
      <w:r w:rsidRPr="01AC7CD5" w:rsidR="008A03BC">
        <w:rPr>
          <w:rFonts w:ascii="Arial" w:hAnsi="Arial" w:cs="Arial"/>
          <w:color w:val="000000" w:themeColor="text1" w:themeTint="FF" w:themeShade="FF"/>
        </w:rPr>
        <w:t xml:space="preserve"> </w:t>
      </w:r>
      <w:r w:rsidRPr="01AC7CD5" w:rsidR="00C803C0">
        <w:rPr>
          <w:rFonts w:ascii="Arial" w:hAnsi="Arial" w:cs="Arial"/>
          <w:color w:val="000000" w:themeColor="text1" w:themeTint="FF" w:themeShade="FF"/>
        </w:rPr>
        <w:t>res</w:t>
      </w:r>
      <w:r w:rsidRPr="01AC7CD5" w:rsidR="008A03BC">
        <w:rPr>
          <w:rFonts w:ascii="Arial" w:hAnsi="Arial" w:cs="Arial"/>
          <w:color w:val="000000" w:themeColor="text1" w:themeTint="FF" w:themeShade="FF"/>
        </w:rPr>
        <w:t xml:space="preserve">ponded to </w:t>
      </w:r>
      <w:r w:rsidRPr="01AC7CD5" w:rsidR="005352C3">
        <w:rPr>
          <w:rFonts w:ascii="Arial" w:hAnsi="Arial" w:cs="Arial"/>
          <w:color w:val="000000" w:themeColor="text1" w:themeTint="FF" w:themeShade="FF"/>
        </w:rPr>
        <w:t xml:space="preserve">by Thursday </w:t>
      </w:r>
      <w:r w:rsidRPr="01AC7CD5" w:rsidR="32BA6D65">
        <w:rPr>
          <w:rFonts w:ascii="Arial" w:hAnsi="Arial" w:cs="Arial"/>
          <w:color w:val="000000" w:themeColor="text1" w:themeTint="FF" w:themeShade="FF"/>
        </w:rPr>
        <w:t>16</w:t>
      </w:r>
      <w:r w:rsidRPr="01AC7CD5" w:rsidR="005352C3">
        <w:rPr>
          <w:rFonts w:ascii="Arial" w:hAnsi="Arial" w:cs="Arial"/>
          <w:color w:val="000000" w:themeColor="text1" w:themeTint="FF" w:themeShade="FF"/>
        </w:rPr>
        <w:t xml:space="preserve"> Ju</w:t>
      </w:r>
      <w:r w:rsidRPr="01AC7CD5" w:rsidR="00B51B05">
        <w:rPr>
          <w:rFonts w:ascii="Arial" w:hAnsi="Arial" w:cs="Arial"/>
          <w:color w:val="000000" w:themeColor="text1" w:themeTint="FF" w:themeShade="FF"/>
        </w:rPr>
        <w:t>ly 2026</w:t>
      </w:r>
      <w:r w:rsidRPr="01AC7CD5" w:rsidR="005352C3">
        <w:rPr>
          <w:rFonts w:ascii="Arial" w:hAnsi="Arial" w:cs="Arial"/>
          <w:color w:val="000000" w:themeColor="text1" w:themeTint="FF" w:themeShade="FF"/>
        </w:rPr>
        <w:t xml:space="preserve">. </w:t>
      </w:r>
    </w:p>
    <w:p w:rsidR="00CE137E" w:rsidRDefault="00CE137E" w14:paraId="035761D4" w14:textId="77777777">
      <w:pPr>
        <w:pStyle w:val="NormalWeb"/>
        <w:rPr>
          <w:rFonts w:ascii="Arial" w:hAnsi="Arial" w:cs="Arial"/>
          <w:color w:val="000000"/>
        </w:rPr>
      </w:pPr>
    </w:p>
    <w:p w:rsidR="00CE137E" w:rsidRDefault="008A03BC" w14:paraId="14EAD8FA" w14:textId="023975EB">
      <w:pPr>
        <w:pStyle w:val="NormalWeb"/>
        <w:rPr>
          <w:rFonts w:ascii="Arial" w:hAnsi="Arial" w:cs="Arial"/>
          <w:color w:val="000000"/>
        </w:rPr>
      </w:pPr>
      <w:r w:rsidRPr="7606FF95">
        <w:rPr>
          <w:rFonts w:ascii="Arial" w:hAnsi="Arial" w:cs="Arial"/>
          <w:color w:val="000000" w:themeColor="text1"/>
        </w:rPr>
        <w:t xml:space="preserve">The </w:t>
      </w:r>
      <w:r w:rsidRPr="7606FF95" w:rsidR="00CE137E">
        <w:rPr>
          <w:rFonts w:ascii="Arial" w:hAnsi="Arial" w:cs="Arial"/>
          <w:color w:val="000000" w:themeColor="text1"/>
        </w:rPr>
        <w:t xml:space="preserve">evaluation to be completed by </w:t>
      </w:r>
      <w:r w:rsidRPr="7606FF95" w:rsidR="00C803C0">
        <w:rPr>
          <w:rFonts w:ascii="Arial" w:hAnsi="Arial" w:cs="Arial"/>
          <w:color w:val="000000" w:themeColor="text1"/>
        </w:rPr>
        <w:t>13</w:t>
      </w:r>
      <w:r w:rsidRPr="7606FF95" w:rsidR="00CE137E">
        <w:rPr>
          <w:rFonts w:ascii="Arial" w:hAnsi="Arial" w:cs="Arial"/>
          <w:color w:val="000000" w:themeColor="text1"/>
        </w:rPr>
        <w:t xml:space="preserve"> November 2026. </w:t>
      </w:r>
    </w:p>
    <w:p w:rsidR="00EB1CE9" w:rsidRDefault="00EB1CE9" w14:paraId="391B0EEE" w14:textId="77777777">
      <w:pPr>
        <w:pStyle w:val="NormalWeb"/>
        <w:rPr>
          <w:rFonts w:ascii="Arial" w:hAnsi="Arial" w:cs="Arial"/>
          <w:color w:val="000000"/>
        </w:rPr>
      </w:pPr>
    </w:p>
    <w:p w:rsidR="001E4F3C" w:rsidRDefault="005352C3" w14:paraId="5AE868F3" w14:textId="77777777">
      <w:pPr>
        <w:pStyle w:val="NormalWeb"/>
        <w:rPr>
          <w:rFonts w:ascii="Arial" w:hAnsi="Arial" w:cs="Arial"/>
          <w:b/>
          <w:bCs/>
          <w:color w:val="000000"/>
        </w:rPr>
      </w:pPr>
      <w:r>
        <w:rPr>
          <w:rFonts w:ascii="Arial" w:hAnsi="Arial" w:cs="Arial"/>
          <w:b/>
          <w:bCs/>
          <w:color w:val="000000"/>
        </w:rPr>
        <w:t xml:space="preserve">5.2 Proposal Submission and Contact Information </w:t>
      </w:r>
    </w:p>
    <w:p w:rsidR="001E4F3C" w:rsidRDefault="005352C3" w14:paraId="210F2BAA" w14:textId="53D33E1E">
      <w:pPr>
        <w:pStyle w:val="NormalWeb"/>
        <w:rPr>
          <w:rFonts w:ascii="Arial" w:hAnsi="Arial" w:cs="Arial"/>
          <w:color w:val="000000"/>
        </w:rPr>
      </w:pPr>
      <w:r w:rsidRPr="7606FF95">
        <w:rPr>
          <w:rFonts w:ascii="Arial" w:hAnsi="Arial" w:cs="Arial"/>
          <w:color w:val="000000" w:themeColor="text1"/>
        </w:rPr>
        <w:t xml:space="preserve">Please submit an electronic copy of your proposal </w:t>
      </w:r>
      <w:r w:rsidRPr="7606FF95" w:rsidR="008A03BC">
        <w:rPr>
          <w:rFonts w:ascii="Arial" w:hAnsi="Arial" w:cs="Arial"/>
          <w:color w:val="000000" w:themeColor="text1"/>
        </w:rPr>
        <w:t xml:space="preserve">and CV </w:t>
      </w:r>
      <w:r w:rsidRPr="7606FF95">
        <w:rPr>
          <w:rFonts w:ascii="Arial" w:hAnsi="Arial" w:cs="Arial"/>
          <w:color w:val="000000" w:themeColor="text1"/>
        </w:rPr>
        <w:t>to Jo-Ann Ward: jo-ann.ward@actionaid.org</w:t>
      </w:r>
    </w:p>
    <w:p w:rsidR="001E4F3C" w:rsidRDefault="001E4F3C" w14:paraId="5E0AD61F" w14:textId="77777777">
      <w:pPr>
        <w:rPr>
          <w:rFonts w:ascii="Arial" w:hAnsi="Arial" w:cs="Arial"/>
          <w:lang w:val="en-US"/>
        </w:rPr>
      </w:pPr>
    </w:p>
    <w:p w:rsidR="001E4F3C" w:rsidRDefault="001E4F3C" w14:paraId="60C55A65" w14:textId="77777777">
      <w:pPr>
        <w:rPr>
          <w:rFonts w:ascii="Arial" w:hAnsi="Arial" w:cs="Arial"/>
          <w:lang w:val="en-US"/>
        </w:rPr>
      </w:pPr>
    </w:p>
    <w:sectPr w:rsidR="001E4F3C">
      <w:pgSz w:w="11906" w:h="16838" w:orient="portrait"/>
      <w:pgMar w:top="1440" w:right="1440" w:bottom="1440" w:left="144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0CE4" w:rsidRDefault="004B0CE4" w14:paraId="7533136E" w14:textId="77777777">
      <w:pPr>
        <w:spacing w:after="0" w:line="240" w:lineRule="auto"/>
      </w:pPr>
      <w:r>
        <w:separator/>
      </w:r>
    </w:p>
  </w:endnote>
  <w:endnote w:type="continuationSeparator" w:id="0">
    <w:p w:rsidR="004B0CE4" w:rsidRDefault="004B0CE4" w14:paraId="38B19DB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uxilia">
    <w:altName w:val="Calibri"/>
    <w:panose1 w:val="00000000000000000000"/>
    <w:charset w:val="00"/>
    <w:family w:val="modern"/>
    <w:notTrueType/>
    <w:pitch w:val="variable"/>
    <w:sig w:usb0="810000AF" w:usb1="0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0CE4" w:rsidRDefault="004B0CE4" w14:paraId="47D13F1A" w14:textId="77777777">
      <w:pPr>
        <w:spacing w:after="0" w:line="240" w:lineRule="auto"/>
      </w:pPr>
      <w:r>
        <w:rPr>
          <w:color w:val="000000"/>
        </w:rPr>
        <w:separator/>
      </w:r>
    </w:p>
  </w:footnote>
  <w:footnote w:type="continuationSeparator" w:id="0">
    <w:p w:rsidR="004B0CE4" w:rsidRDefault="004B0CE4" w14:paraId="49EA97F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6c4fca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dc2f7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EF5DBB"/>
    <w:multiLevelType w:val="multilevel"/>
    <w:tmpl w:val="384ACCA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BA30B4B"/>
    <w:multiLevelType w:val="hybridMultilevel"/>
    <w:tmpl w:val="E9DC5B74"/>
    <w:lvl w:ilvl="0" w:tplc="E22E8012">
      <w:start w:val="1"/>
      <w:numFmt w:val="decimal"/>
      <w:lvlText w:val="%1."/>
      <w:lvlJc w:val="left"/>
      <w:pPr>
        <w:ind w:left="1020" w:hanging="360"/>
      </w:pPr>
    </w:lvl>
    <w:lvl w:ilvl="1" w:tplc="C96474B0">
      <w:start w:val="1"/>
      <w:numFmt w:val="decimal"/>
      <w:lvlText w:val="%2."/>
      <w:lvlJc w:val="left"/>
      <w:pPr>
        <w:ind w:left="1020" w:hanging="360"/>
      </w:pPr>
    </w:lvl>
    <w:lvl w:ilvl="2" w:tplc="E110E558">
      <w:start w:val="1"/>
      <w:numFmt w:val="decimal"/>
      <w:lvlText w:val="%3."/>
      <w:lvlJc w:val="left"/>
      <w:pPr>
        <w:ind w:left="1020" w:hanging="360"/>
      </w:pPr>
    </w:lvl>
    <w:lvl w:ilvl="3" w:tplc="258AA342">
      <w:start w:val="1"/>
      <w:numFmt w:val="decimal"/>
      <w:lvlText w:val="%4."/>
      <w:lvlJc w:val="left"/>
      <w:pPr>
        <w:ind w:left="1020" w:hanging="360"/>
      </w:pPr>
    </w:lvl>
    <w:lvl w:ilvl="4" w:tplc="A606C550">
      <w:start w:val="1"/>
      <w:numFmt w:val="decimal"/>
      <w:lvlText w:val="%5."/>
      <w:lvlJc w:val="left"/>
      <w:pPr>
        <w:ind w:left="1020" w:hanging="360"/>
      </w:pPr>
    </w:lvl>
    <w:lvl w:ilvl="5" w:tplc="32DC8426">
      <w:start w:val="1"/>
      <w:numFmt w:val="decimal"/>
      <w:lvlText w:val="%6."/>
      <w:lvlJc w:val="left"/>
      <w:pPr>
        <w:ind w:left="1020" w:hanging="360"/>
      </w:pPr>
    </w:lvl>
    <w:lvl w:ilvl="6" w:tplc="44D27BCC">
      <w:start w:val="1"/>
      <w:numFmt w:val="decimal"/>
      <w:lvlText w:val="%7."/>
      <w:lvlJc w:val="left"/>
      <w:pPr>
        <w:ind w:left="1020" w:hanging="360"/>
      </w:pPr>
    </w:lvl>
    <w:lvl w:ilvl="7" w:tplc="B2AC2072">
      <w:start w:val="1"/>
      <w:numFmt w:val="decimal"/>
      <w:lvlText w:val="%8."/>
      <w:lvlJc w:val="left"/>
      <w:pPr>
        <w:ind w:left="1020" w:hanging="360"/>
      </w:pPr>
    </w:lvl>
    <w:lvl w:ilvl="8" w:tplc="FA90F86A">
      <w:start w:val="1"/>
      <w:numFmt w:val="decimal"/>
      <w:lvlText w:val="%9."/>
      <w:lvlJc w:val="left"/>
      <w:pPr>
        <w:ind w:left="1020" w:hanging="360"/>
      </w:pPr>
    </w:lvl>
  </w:abstractNum>
  <w:abstractNum w:abstractNumId="2" w15:restartNumberingAfterBreak="0">
    <w:nsid w:val="167B1A46"/>
    <w:multiLevelType w:val="hybridMultilevel"/>
    <w:tmpl w:val="E5CC811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58FC6F"/>
    <w:multiLevelType w:val="hybridMultilevel"/>
    <w:tmpl w:val="2646C580"/>
    <w:lvl w:ilvl="0" w:tplc="77DCADF0">
      <w:start w:val="1"/>
      <w:numFmt w:val="bullet"/>
      <w:lvlText w:val=""/>
      <w:lvlJc w:val="left"/>
      <w:pPr>
        <w:ind w:left="720" w:hanging="360"/>
      </w:pPr>
      <w:rPr>
        <w:rFonts w:hint="default" w:ascii="Symbol" w:hAnsi="Symbol"/>
      </w:rPr>
    </w:lvl>
    <w:lvl w:ilvl="1" w:tplc="5646392C">
      <w:start w:val="1"/>
      <w:numFmt w:val="bullet"/>
      <w:lvlText w:val="o"/>
      <w:lvlJc w:val="left"/>
      <w:pPr>
        <w:ind w:left="1440" w:hanging="360"/>
      </w:pPr>
      <w:rPr>
        <w:rFonts w:hint="default" w:ascii="Courier New" w:hAnsi="Courier New"/>
      </w:rPr>
    </w:lvl>
    <w:lvl w:ilvl="2" w:tplc="AA4CB9F6">
      <w:start w:val="1"/>
      <w:numFmt w:val="bullet"/>
      <w:lvlText w:val=""/>
      <w:lvlJc w:val="left"/>
      <w:pPr>
        <w:ind w:left="2160" w:hanging="360"/>
      </w:pPr>
      <w:rPr>
        <w:rFonts w:hint="default" w:ascii="Wingdings" w:hAnsi="Wingdings"/>
      </w:rPr>
    </w:lvl>
    <w:lvl w:ilvl="3" w:tplc="CC94C1B8">
      <w:start w:val="1"/>
      <w:numFmt w:val="bullet"/>
      <w:lvlText w:val=""/>
      <w:lvlJc w:val="left"/>
      <w:pPr>
        <w:ind w:left="2880" w:hanging="360"/>
      </w:pPr>
      <w:rPr>
        <w:rFonts w:hint="default" w:ascii="Symbol" w:hAnsi="Symbol"/>
      </w:rPr>
    </w:lvl>
    <w:lvl w:ilvl="4" w:tplc="49BAB3E2">
      <w:start w:val="1"/>
      <w:numFmt w:val="bullet"/>
      <w:lvlText w:val="o"/>
      <w:lvlJc w:val="left"/>
      <w:pPr>
        <w:ind w:left="3600" w:hanging="360"/>
      </w:pPr>
      <w:rPr>
        <w:rFonts w:hint="default" w:ascii="Courier New" w:hAnsi="Courier New"/>
      </w:rPr>
    </w:lvl>
    <w:lvl w:ilvl="5" w:tplc="7228EAF2">
      <w:start w:val="1"/>
      <w:numFmt w:val="bullet"/>
      <w:lvlText w:val=""/>
      <w:lvlJc w:val="left"/>
      <w:pPr>
        <w:ind w:left="4320" w:hanging="360"/>
      </w:pPr>
      <w:rPr>
        <w:rFonts w:hint="default" w:ascii="Wingdings" w:hAnsi="Wingdings"/>
      </w:rPr>
    </w:lvl>
    <w:lvl w:ilvl="6" w:tplc="07802F1C">
      <w:start w:val="1"/>
      <w:numFmt w:val="bullet"/>
      <w:lvlText w:val=""/>
      <w:lvlJc w:val="left"/>
      <w:pPr>
        <w:ind w:left="5040" w:hanging="360"/>
      </w:pPr>
      <w:rPr>
        <w:rFonts w:hint="default" w:ascii="Symbol" w:hAnsi="Symbol"/>
      </w:rPr>
    </w:lvl>
    <w:lvl w:ilvl="7" w:tplc="8F88DA60">
      <w:start w:val="1"/>
      <w:numFmt w:val="bullet"/>
      <w:lvlText w:val="o"/>
      <w:lvlJc w:val="left"/>
      <w:pPr>
        <w:ind w:left="5760" w:hanging="360"/>
      </w:pPr>
      <w:rPr>
        <w:rFonts w:hint="default" w:ascii="Courier New" w:hAnsi="Courier New"/>
      </w:rPr>
    </w:lvl>
    <w:lvl w:ilvl="8" w:tplc="39166032">
      <w:start w:val="1"/>
      <w:numFmt w:val="bullet"/>
      <w:lvlText w:val=""/>
      <w:lvlJc w:val="left"/>
      <w:pPr>
        <w:ind w:left="6480" w:hanging="360"/>
      </w:pPr>
      <w:rPr>
        <w:rFonts w:hint="default" w:ascii="Wingdings" w:hAnsi="Wingdings"/>
      </w:rPr>
    </w:lvl>
  </w:abstractNum>
  <w:abstractNum w:abstractNumId="4" w15:restartNumberingAfterBreak="0">
    <w:nsid w:val="2AC21F2D"/>
    <w:multiLevelType w:val="multilevel"/>
    <w:tmpl w:val="779E58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C50A4E"/>
    <w:multiLevelType w:val="hybridMultilevel"/>
    <w:tmpl w:val="19120ED4"/>
    <w:lvl w:ilvl="0" w:tplc="2F00791E">
      <w:start w:val="1"/>
      <w:numFmt w:val="decimal"/>
      <w:lvlText w:val="%1."/>
      <w:lvlJc w:val="left"/>
      <w:pPr>
        <w:ind w:left="1020" w:hanging="360"/>
      </w:pPr>
    </w:lvl>
    <w:lvl w:ilvl="1" w:tplc="D812BF52">
      <w:start w:val="1"/>
      <w:numFmt w:val="decimal"/>
      <w:lvlText w:val="%2."/>
      <w:lvlJc w:val="left"/>
      <w:pPr>
        <w:ind w:left="1020" w:hanging="360"/>
      </w:pPr>
    </w:lvl>
    <w:lvl w:ilvl="2" w:tplc="32903642">
      <w:start w:val="1"/>
      <w:numFmt w:val="decimal"/>
      <w:lvlText w:val="%3."/>
      <w:lvlJc w:val="left"/>
      <w:pPr>
        <w:ind w:left="1020" w:hanging="360"/>
      </w:pPr>
    </w:lvl>
    <w:lvl w:ilvl="3" w:tplc="FF865C68">
      <w:start w:val="1"/>
      <w:numFmt w:val="decimal"/>
      <w:lvlText w:val="%4."/>
      <w:lvlJc w:val="left"/>
      <w:pPr>
        <w:ind w:left="1020" w:hanging="360"/>
      </w:pPr>
    </w:lvl>
    <w:lvl w:ilvl="4" w:tplc="8FE02702">
      <w:start w:val="1"/>
      <w:numFmt w:val="decimal"/>
      <w:lvlText w:val="%5."/>
      <w:lvlJc w:val="left"/>
      <w:pPr>
        <w:ind w:left="1020" w:hanging="360"/>
      </w:pPr>
    </w:lvl>
    <w:lvl w:ilvl="5" w:tplc="C3C61668">
      <w:start w:val="1"/>
      <w:numFmt w:val="decimal"/>
      <w:lvlText w:val="%6."/>
      <w:lvlJc w:val="left"/>
      <w:pPr>
        <w:ind w:left="1020" w:hanging="360"/>
      </w:pPr>
    </w:lvl>
    <w:lvl w:ilvl="6" w:tplc="121C06C2">
      <w:start w:val="1"/>
      <w:numFmt w:val="decimal"/>
      <w:lvlText w:val="%7."/>
      <w:lvlJc w:val="left"/>
      <w:pPr>
        <w:ind w:left="1020" w:hanging="360"/>
      </w:pPr>
    </w:lvl>
    <w:lvl w:ilvl="7" w:tplc="B5E45BC2">
      <w:start w:val="1"/>
      <w:numFmt w:val="decimal"/>
      <w:lvlText w:val="%8."/>
      <w:lvlJc w:val="left"/>
      <w:pPr>
        <w:ind w:left="1020" w:hanging="360"/>
      </w:pPr>
    </w:lvl>
    <w:lvl w:ilvl="8" w:tplc="ABA67130">
      <w:start w:val="1"/>
      <w:numFmt w:val="decimal"/>
      <w:lvlText w:val="%9."/>
      <w:lvlJc w:val="left"/>
      <w:pPr>
        <w:ind w:left="1020" w:hanging="360"/>
      </w:pPr>
    </w:lvl>
  </w:abstractNum>
  <w:abstractNum w:abstractNumId="6" w15:restartNumberingAfterBreak="0">
    <w:nsid w:val="3A2D02A4"/>
    <w:multiLevelType w:val="multilevel"/>
    <w:tmpl w:val="E1FE5E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C78752D"/>
    <w:multiLevelType w:val="hybridMultilevel"/>
    <w:tmpl w:val="0FB6249A"/>
    <w:lvl w:ilvl="0" w:tplc="A182975E">
      <w:start w:val="1"/>
      <w:numFmt w:val="bullet"/>
      <w:lvlText w:val=""/>
      <w:lvlJc w:val="left"/>
      <w:pPr>
        <w:ind w:left="720" w:hanging="360"/>
      </w:pPr>
      <w:rPr>
        <w:rFonts w:ascii="Symbol" w:hAnsi="Symbol"/>
      </w:rPr>
    </w:lvl>
    <w:lvl w:ilvl="1" w:tplc="6CB4A85A">
      <w:start w:val="1"/>
      <w:numFmt w:val="bullet"/>
      <w:lvlText w:val=""/>
      <w:lvlJc w:val="left"/>
      <w:pPr>
        <w:ind w:left="720" w:hanging="360"/>
      </w:pPr>
      <w:rPr>
        <w:rFonts w:ascii="Symbol" w:hAnsi="Symbol"/>
      </w:rPr>
    </w:lvl>
    <w:lvl w:ilvl="2" w:tplc="2F6E10AC">
      <w:start w:val="1"/>
      <w:numFmt w:val="bullet"/>
      <w:lvlText w:val=""/>
      <w:lvlJc w:val="left"/>
      <w:pPr>
        <w:ind w:left="720" w:hanging="360"/>
      </w:pPr>
      <w:rPr>
        <w:rFonts w:ascii="Symbol" w:hAnsi="Symbol"/>
      </w:rPr>
    </w:lvl>
    <w:lvl w:ilvl="3" w:tplc="FEAA6D0A">
      <w:start w:val="1"/>
      <w:numFmt w:val="bullet"/>
      <w:lvlText w:val=""/>
      <w:lvlJc w:val="left"/>
      <w:pPr>
        <w:ind w:left="720" w:hanging="360"/>
      </w:pPr>
      <w:rPr>
        <w:rFonts w:ascii="Symbol" w:hAnsi="Symbol"/>
      </w:rPr>
    </w:lvl>
    <w:lvl w:ilvl="4" w:tplc="A9025CBA">
      <w:start w:val="1"/>
      <w:numFmt w:val="bullet"/>
      <w:lvlText w:val=""/>
      <w:lvlJc w:val="left"/>
      <w:pPr>
        <w:ind w:left="720" w:hanging="360"/>
      </w:pPr>
      <w:rPr>
        <w:rFonts w:ascii="Symbol" w:hAnsi="Symbol"/>
      </w:rPr>
    </w:lvl>
    <w:lvl w:ilvl="5" w:tplc="B04039CA">
      <w:start w:val="1"/>
      <w:numFmt w:val="bullet"/>
      <w:lvlText w:val=""/>
      <w:lvlJc w:val="left"/>
      <w:pPr>
        <w:ind w:left="720" w:hanging="360"/>
      </w:pPr>
      <w:rPr>
        <w:rFonts w:ascii="Symbol" w:hAnsi="Symbol"/>
      </w:rPr>
    </w:lvl>
    <w:lvl w:ilvl="6" w:tplc="649C1D8C">
      <w:start w:val="1"/>
      <w:numFmt w:val="bullet"/>
      <w:lvlText w:val=""/>
      <w:lvlJc w:val="left"/>
      <w:pPr>
        <w:ind w:left="720" w:hanging="360"/>
      </w:pPr>
      <w:rPr>
        <w:rFonts w:ascii="Symbol" w:hAnsi="Symbol"/>
      </w:rPr>
    </w:lvl>
    <w:lvl w:ilvl="7" w:tplc="EA4647DC">
      <w:start w:val="1"/>
      <w:numFmt w:val="bullet"/>
      <w:lvlText w:val=""/>
      <w:lvlJc w:val="left"/>
      <w:pPr>
        <w:ind w:left="720" w:hanging="360"/>
      </w:pPr>
      <w:rPr>
        <w:rFonts w:ascii="Symbol" w:hAnsi="Symbol"/>
      </w:rPr>
    </w:lvl>
    <w:lvl w:ilvl="8" w:tplc="209E9336">
      <w:start w:val="1"/>
      <w:numFmt w:val="bullet"/>
      <w:lvlText w:val=""/>
      <w:lvlJc w:val="left"/>
      <w:pPr>
        <w:ind w:left="720" w:hanging="360"/>
      </w:pPr>
      <w:rPr>
        <w:rFonts w:ascii="Symbol" w:hAnsi="Symbol"/>
      </w:rPr>
    </w:lvl>
  </w:abstractNum>
  <w:abstractNum w:abstractNumId="8" w15:restartNumberingAfterBreak="0">
    <w:nsid w:val="3EA27C12"/>
    <w:multiLevelType w:val="multilevel"/>
    <w:tmpl w:val="2132CA20"/>
    <w:lvl w:ilvl="0">
      <w:numFmt w:val="bullet"/>
      <w:lvlText w:val="-"/>
      <w:lvlJc w:val="left"/>
      <w:pPr>
        <w:ind w:left="720" w:hanging="360"/>
      </w:pPr>
      <w:rPr>
        <w:rFonts w:ascii="Arial" w:hAnsi="Arial" w:eastAsia="Times New Roman"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1B90F57"/>
    <w:multiLevelType w:val="hybridMultilevel"/>
    <w:tmpl w:val="3E243576"/>
    <w:lvl w:ilvl="0" w:tplc="36A60ED6">
      <w:start w:val="1"/>
      <w:numFmt w:val="decimal"/>
      <w:lvlText w:val="%1."/>
      <w:lvlJc w:val="left"/>
      <w:pPr>
        <w:ind w:left="720" w:hanging="360"/>
      </w:pPr>
    </w:lvl>
    <w:lvl w:ilvl="1" w:tplc="770C8C18">
      <w:start w:val="1"/>
      <w:numFmt w:val="decimal"/>
      <w:lvlText w:val="%2."/>
      <w:lvlJc w:val="left"/>
      <w:pPr>
        <w:ind w:left="720" w:hanging="360"/>
      </w:pPr>
    </w:lvl>
    <w:lvl w:ilvl="2" w:tplc="0D40A38E">
      <w:start w:val="1"/>
      <w:numFmt w:val="decimal"/>
      <w:lvlText w:val="%3."/>
      <w:lvlJc w:val="left"/>
      <w:pPr>
        <w:ind w:left="720" w:hanging="360"/>
      </w:pPr>
    </w:lvl>
    <w:lvl w:ilvl="3" w:tplc="1F648DBE">
      <w:start w:val="1"/>
      <w:numFmt w:val="decimal"/>
      <w:lvlText w:val="%4."/>
      <w:lvlJc w:val="left"/>
      <w:pPr>
        <w:ind w:left="720" w:hanging="360"/>
      </w:pPr>
    </w:lvl>
    <w:lvl w:ilvl="4" w:tplc="55340754">
      <w:start w:val="1"/>
      <w:numFmt w:val="decimal"/>
      <w:lvlText w:val="%5."/>
      <w:lvlJc w:val="left"/>
      <w:pPr>
        <w:ind w:left="720" w:hanging="360"/>
      </w:pPr>
    </w:lvl>
    <w:lvl w:ilvl="5" w:tplc="6524A48C">
      <w:start w:val="1"/>
      <w:numFmt w:val="decimal"/>
      <w:lvlText w:val="%6."/>
      <w:lvlJc w:val="left"/>
      <w:pPr>
        <w:ind w:left="720" w:hanging="360"/>
      </w:pPr>
    </w:lvl>
    <w:lvl w:ilvl="6" w:tplc="32705260">
      <w:start w:val="1"/>
      <w:numFmt w:val="decimal"/>
      <w:lvlText w:val="%7."/>
      <w:lvlJc w:val="left"/>
      <w:pPr>
        <w:ind w:left="720" w:hanging="360"/>
      </w:pPr>
    </w:lvl>
    <w:lvl w:ilvl="7" w:tplc="8D8CBB0E">
      <w:start w:val="1"/>
      <w:numFmt w:val="decimal"/>
      <w:lvlText w:val="%8."/>
      <w:lvlJc w:val="left"/>
      <w:pPr>
        <w:ind w:left="720" w:hanging="360"/>
      </w:pPr>
    </w:lvl>
    <w:lvl w:ilvl="8" w:tplc="7EA28C58">
      <w:start w:val="1"/>
      <w:numFmt w:val="decimal"/>
      <w:lvlText w:val="%9."/>
      <w:lvlJc w:val="left"/>
      <w:pPr>
        <w:ind w:left="720" w:hanging="360"/>
      </w:pPr>
    </w:lvl>
  </w:abstractNum>
  <w:abstractNum w:abstractNumId="10" w15:restartNumberingAfterBreak="0">
    <w:nsid w:val="537E52A4"/>
    <w:multiLevelType w:val="multilevel"/>
    <w:tmpl w:val="46DE361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59013C6A"/>
    <w:multiLevelType w:val="hybridMultilevel"/>
    <w:tmpl w:val="00504082"/>
    <w:lvl w:ilvl="0" w:tplc="4D78674E">
      <w:start w:val="1"/>
      <w:numFmt w:val="decimal"/>
      <w:lvlText w:val="%1."/>
      <w:lvlJc w:val="left"/>
      <w:pPr>
        <w:ind w:left="1020" w:hanging="360"/>
      </w:pPr>
    </w:lvl>
    <w:lvl w:ilvl="1" w:tplc="8E2EFB94">
      <w:start w:val="1"/>
      <w:numFmt w:val="decimal"/>
      <w:lvlText w:val="%2."/>
      <w:lvlJc w:val="left"/>
      <w:pPr>
        <w:ind w:left="1020" w:hanging="360"/>
      </w:pPr>
    </w:lvl>
    <w:lvl w:ilvl="2" w:tplc="27E0048E">
      <w:start w:val="1"/>
      <w:numFmt w:val="decimal"/>
      <w:lvlText w:val="%3."/>
      <w:lvlJc w:val="left"/>
      <w:pPr>
        <w:ind w:left="1020" w:hanging="360"/>
      </w:pPr>
    </w:lvl>
    <w:lvl w:ilvl="3" w:tplc="2546712E">
      <w:start w:val="1"/>
      <w:numFmt w:val="decimal"/>
      <w:lvlText w:val="%4."/>
      <w:lvlJc w:val="left"/>
      <w:pPr>
        <w:ind w:left="1020" w:hanging="360"/>
      </w:pPr>
    </w:lvl>
    <w:lvl w:ilvl="4" w:tplc="88F816FC">
      <w:start w:val="1"/>
      <w:numFmt w:val="decimal"/>
      <w:lvlText w:val="%5."/>
      <w:lvlJc w:val="left"/>
      <w:pPr>
        <w:ind w:left="1020" w:hanging="360"/>
      </w:pPr>
    </w:lvl>
    <w:lvl w:ilvl="5" w:tplc="39D4DD18">
      <w:start w:val="1"/>
      <w:numFmt w:val="decimal"/>
      <w:lvlText w:val="%6."/>
      <w:lvlJc w:val="left"/>
      <w:pPr>
        <w:ind w:left="1020" w:hanging="360"/>
      </w:pPr>
    </w:lvl>
    <w:lvl w:ilvl="6" w:tplc="604A90E8">
      <w:start w:val="1"/>
      <w:numFmt w:val="decimal"/>
      <w:lvlText w:val="%7."/>
      <w:lvlJc w:val="left"/>
      <w:pPr>
        <w:ind w:left="1020" w:hanging="360"/>
      </w:pPr>
    </w:lvl>
    <w:lvl w:ilvl="7" w:tplc="999C6D04">
      <w:start w:val="1"/>
      <w:numFmt w:val="decimal"/>
      <w:lvlText w:val="%8."/>
      <w:lvlJc w:val="left"/>
      <w:pPr>
        <w:ind w:left="1020" w:hanging="360"/>
      </w:pPr>
    </w:lvl>
    <w:lvl w:ilvl="8" w:tplc="B18E38AE">
      <w:start w:val="1"/>
      <w:numFmt w:val="decimal"/>
      <w:lvlText w:val="%9."/>
      <w:lvlJc w:val="left"/>
      <w:pPr>
        <w:ind w:left="1020" w:hanging="360"/>
      </w:pPr>
    </w:lvl>
  </w:abstractNum>
  <w:abstractNum w:abstractNumId="12" w15:restartNumberingAfterBreak="0">
    <w:nsid w:val="5CAD2FCA"/>
    <w:multiLevelType w:val="multilevel"/>
    <w:tmpl w:val="135AD5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B7D69E3"/>
    <w:multiLevelType w:val="hybridMultilevel"/>
    <w:tmpl w:val="E3B65BEA"/>
    <w:lvl w:ilvl="0" w:tplc="ACCC7BD6">
      <w:start w:val="1"/>
      <w:numFmt w:val="decimal"/>
      <w:lvlText w:val="%1."/>
      <w:lvlJc w:val="left"/>
      <w:pPr>
        <w:ind w:left="720" w:hanging="360"/>
      </w:pPr>
    </w:lvl>
    <w:lvl w:ilvl="1" w:tplc="2DE2B33E">
      <w:start w:val="1"/>
      <w:numFmt w:val="decimal"/>
      <w:lvlText w:val="%2."/>
      <w:lvlJc w:val="left"/>
      <w:pPr>
        <w:ind w:left="720" w:hanging="360"/>
      </w:pPr>
    </w:lvl>
    <w:lvl w:ilvl="2" w:tplc="DFDCA0A2">
      <w:start w:val="1"/>
      <w:numFmt w:val="decimal"/>
      <w:lvlText w:val="%3."/>
      <w:lvlJc w:val="left"/>
      <w:pPr>
        <w:ind w:left="720" w:hanging="360"/>
      </w:pPr>
    </w:lvl>
    <w:lvl w:ilvl="3" w:tplc="F9DAA91C">
      <w:start w:val="1"/>
      <w:numFmt w:val="decimal"/>
      <w:lvlText w:val="%4."/>
      <w:lvlJc w:val="left"/>
      <w:pPr>
        <w:ind w:left="720" w:hanging="360"/>
      </w:pPr>
    </w:lvl>
    <w:lvl w:ilvl="4" w:tplc="155AA59E">
      <w:start w:val="1"/>
      <w:numFmt w:val="decimal"/>
      <w:lvlText w:val="%5."/>
      <w:lvlJc w:val="left"/>
      <w:pPr>
        <w:ind w:left="720" w:hanging="360"/>
      </w:pPr>
    </w:lvl>
    <w:lvl w:ilvl="5" w:tplc="33964AC4">
      <w:start w:val="1"/>
      <w:numFmt w:val="decimal"/>
      <w:lvlText w:val="%6."/>
      <w:lvlJc w:val="left"/>
      <w:pPr>
        <w:ind w:left="720" w:hanging="360"/>
      </w:pPr>
    </w:lvl>
    <w:lvl w:ilvl="6" w:tplc="919474EC">
      <w:start w:val="1"/>
      <w:numFmt w:val="decimal"/>
      <w:lvlText w:val="%7."/>
      <w:lvlJc w:val="left"/>
      <w:pPr>
        <w:ind w:left="720" w:hanging="360"/>
      </w:pPr>
    </w:lvl>
    <w:lvl w:ilvl="7" w:tplc="F8407C3A">
      <w:start w:val="1"/>
      <w:numFmt w:val="decimal"/>
      <w:lvlText w:val="%8."/>
      <w:lvlJc w:val="left"/>
      <w:pPr>
        <w:ind w:left="720" w:hanging="360"/>
      </w:pPr>
    </w:lvl>
    <w:lvl w:ilvl="8" w:tplc="4A6EC258">
      <w:start w:val="1"/>
      <w:numFmt w:val="decimal"/>
      <w:lvlText w:val="%9."/>
      <w:lvlJc w:val="left"/>
      <w:pPr>
        <w:ind w:left="720" w:hanging="360"/>
      </w:pPr>
    </w:lvl>
  </w:abstractNum>
  <w:num w:numId="16">
    <w:abstractNumId w:val="15"/>
  </w:num>
  <w:num w:numId="15">
    <w:abstractNumId w:val="14"/>
  </w:num>
  <w:num w:numId="1" w16cid:durableId="1685128534">
    <w:abstractNumId w:val="3"/>
  </w:num>
  <w:num w:numId="2" w16cid:durableId="1181897024">
    <w:abstractNumId w:val="0"/>
  </w:num>
  <w:num w:numId="3" w16cid:durableId="186410312">
    <w:abstractNumId w:val="12"/>
  </w:num>
  <w:num w:numId="4" w16cid:durableId="859003611">
    <w:abstractNumId w:val="10"/>
  </w:num>
  <w:num w:numId="5" w16cid:durableId="1730572746">
    <w:abstractNumId w:val="6"/>
  </w:num>
  <w:num w:numId="6" w16cid:durableId="1264461730">
    <w:abstractNumId w:val="4"/>
  </w:num>
  <w:num w:numId="7" w16cid:durableId="1938980387">
    <w:abstractNumId w:val="8"/>
  </w:num>
  <w:num w:numId="8" w16cid:durableId="279186142">
    <w:abstractNumId w:val="7"/>
  </w:num>
  <w:num w:numId="9" w16cid:durableId="13074416">
    <w:abstractNumId w:val="2"/>
  </w:num>
  <w:num w:numId="10" w16cid:durableId="1513227312">
    <w:abstractNumId w:val="5"/>
  </w:num>
  <w:num w:numId="11" w16cid:durableId="1182627438">
    <w:abstractNumId w:val="9"/>
  </w:num>
  <w:num w:numId="12" w16cid:durableId="1631276207">
    <w:abstractNumId w:val="1"/>
  </w:num>
  <w:num w:numId="13" w16cid:durableId="652443567">
    <w:abstractNumId w:val="13"/>
  </w:num>
  <w:num w:numId="14" w16cid:durableId="1554803612">
    <w:abstractNumId w:val="1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F3C"/>
    <w:rsid w:val="000117FD"/>
    <w:rsid w:val="00047246"/>
    <w:rsid w:val="0005586C"/>
    <w:rsid w:val="0005798C"/>
    <w:rsid w:val="00095596"/>
    <w:rsid w:val="000A1B00"/>
    <w:rsid w:val="000A4D22"/>
    <w:rsid w:val="000B6C8B"/>
    <w:rsid w:val="0011218A"/>
    <w:rsid w:val="00125CEE"/>
    <w:rsid w:val="001315B3"/>
    <w:rsid w:val="0014063B"/>
    <w:rsid w:val="0014763E"/>
    <w:rsid w:val="001A6F6B"/>
    <w:rsid w:val="001E4F3C"/>
    <w:rsid w:val="00203824"/>
    <w:rsid w:val="002715FB"/>
    <w:rsid w:val="00291B78"/>
    <w:rsid w:val="002A64BA"/>
    <w:rsid w:val="002D120C"/>
    <w:rsid w:val="002D6430"/>
    <w:rsid w:val="002D6A75"/>
    <w:rsid w:val="003424B0"/>
    <w:rsid w:val="00376B4D"/>
    <w:rsid w:val="00380C10"/>
    <w:rsid w:val="003E2E37"/>
    <w:rsid w:val="00486AA7"/>
    <w:rsid w:val="004943CA"/>
    <w:rsid w:val="004B0CE4"/>
    <w:rsid w:val="004B78D4"/>
    <w:rsid w:val="004F147F"/>
    <w:rsid w:val="004F7831"/>
    <w:rsid w:val="005352C3"/>
    <w:rsid w:val="005375CD"/>
    <w:rsid w:val="0058402C"/>
    <w:rsid w:val="00593A1A"/>
    <w:rsid w:val="005C250C"/>
    <w:rsid w:val="00672716"/>
    <w:rsid w:val="006750A3"/>
    <w:rsid w:val="006B0F34"/>
    <w:rsid w:val="006F339A"/>
    <w:rsid w:val="00741205"/>
    <w:rsid w:val="00747096"/>
    <w:rsid w:val="007573E3"/>
    <w:rsid w:val="007B4BA3"/>
    <w:rsid w:val="007C3987"/>
    <w:rsid w:val="007F43F7"/>
    <w:rsid w:val="008A03BC"/>
    <w:rsid w:val="008A1E1C"/>
    <w:rsid w:val="009007C1"/>
    <w:rsid w:val="009013EA"/>
    <w:rsid w:val="0090538F"/>
    <w:rsid w:val="00940FF3"/>
    <w:rsid w:val="00962F1F"/>
    <w:rsid w:val="009B0600"/>
    <w:rsid w:val="009D0787"/>
    <w:rsid w:val="00A726C4"/>
    <w:rsid w:val="00A946FF"/>
    <w:rsid w:val="00A94F7D"/>
    <w:rsid w:val="00AB4594"/>
    <w:rsid w:val="00AB5909"/>
    <w:rsid w:val="00AC617D"/>
    <w:rsid w:val="00AE47A2"/>
    <w:rsid w:val="00B11758"/>
    <w:rsid w:val="00B13BBA"/>
    <w:rsid w:val="00B51B05"/>
    <w:rsid w:val="00B7332F"/>
    <w:rsid w:val="00B80166"/>
    <w:rsid w:val="00B8A1BC"/>
    <w:rsid w:val="00BF6022"/>
    <w:rsid w:val="00C026F9"/>
    <w:rsid w:val="00C803C0"/>
    <w:rsid w:val="00C93CF5"/>
    <w:rsid w:val="00CE137E"/>
    <w:rsid w:val="00CF38F2"/>
    <w:rsid w:val="00D12962"/>
    <w:rsid w:val="00EB1CE9"/>
    <w:rsid w:val="00EC0D13"/>
    <w:rsid w:val="00F20533"/>
    <w:rsid w:val="01AC7CD5"/>
    <w:rsid w:val="049EBCA8"/>
    <w:rsid w:val="06484FDE"/>
    <w:rsid w:val="06509885"/>
    <w:rsid w:val="07CA11FA"/>
    <w:rsid w:val="0892D916"/>
    <w:rsid w:val="099B6EE1"/>
    <w:rsid w:val="0BC607F3"/>
    <w:rsid w:val="0D9977E5"/>
    <w:rsid w:val="0E7C785B"/>
    <w:rsid w:val="0EA165A5"/>
    <w:rsid w:val="0F3487B5"/>
    <w:rsid w:val="103BC865"/>
    <w:rsid w:val="10AE8197"/>
    <w:rsid w:val="113611B3"/>
    <w:rsid w:val="118F1F1D"/>
    <w:rsid w:val="12161C49"/>
    <w:rsid w:val="12E9C7FF"/>
    <w:rsid w:val="174A1219"/>
    <w:rsid w:val="19632269"/>
    <w:rsid w:val="1E53CF68"/>
    <w:rsid w:val="1E7F768C"/>
    <w:rsid w:val="21EC1ECD"/>
    <w:rsid w:val="23C2D30E"/>
    <w:rsid w:val="284FB42F"/>
    <w:rsid w:val="29B93ED2"/>
    <w:rsid w:val="2B570EF5"/>
    <w:rsid w:val="2DB14F04"/>
    <w:rsid w:val="2E32DD22"/>
    <w:rsid w:val="2EA9556D"/>
    <w:rsid w:val="32BA6D65"/>
    <w:rsid w:val="33D29B8B"/>
    <w:rsid w:val="3451350F"/>
    <w:rsid w:val="36D1636F"/>
    <w:rsid w:val="36F87897"/>
    <w:rsid w:val="37230B1A"/>
    <w:rsid w:val="39CC25BB"/>
    <w:rsid w:val="3F934DD1"/>
    <w:rsid w:val="484FA8DE"/>
    <w:rsid w:val="4A2D05DC"/>
    <w:rsid w:val="5757C7F1"/>
    <w:rsid w:val="586F7A8D"/>
    <w:rsid w:val="59C0DB4E"/>
    <w:rsid w:val="5B1A9EBB"/>
    <w:rsid w:val="5D103857"/>
    <w:rsid w:val="5D5B7F7D"/>
    <w:rsid w:val="5E4F5C59"/>
    <w:rsid w:val="600C2C32"/>
    <w:rsid w:val="61366D0A"/>
    <w:rsid w:val="63F572E4"/>
    <w:rsid w:val="65B20201"/>
    <w:rsid w:val="67597B90"/>
    <w:rsid w:val="68F338E3"/>
    <w:rsid w:val="69CD6F52"/>
    <w:rsid w:val="6BE5EFE2"/>
    <w:rsid w:val="6E06BE68"/>
    <w:rsid w:val="722D98E8"/>
    <w:rsid w:val="7606FF95"/>
    <w:rsid w:val="77268298"/>
    <w:rsid w:val="78B5A3A8"/>
    <w:rsid w:val="7A3419AD"/>
    <w:rsid w:val="7B55369C"/>
    <w:rsid w:val="7C571EC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83977"/>
  <w15:docId w15:val="{71AB6717-3215-4327-97EC-BC7301C1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hAnsi="Aptos" w:eastAsia="Aptos" w:cs="Times New Roman"/>
        <w:kern w:val="3"/>
        <w:sz w:val="24"/>
        <w:szCs w:val="24"/>
        <w:lang w:val="en-IE"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hAnsi="Aptos Display" w:eastAsia="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hAnsi="Aptos Display" w:eastAsia="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rPr>
      <w:rFonts w:ascii="Aptos Display" w:hAnsi="Aptos Display" w:eastAsia="Times New Roman" w:cs="Times New Roman"/>
      <w:color w:val="0F4761"/>
      <w:sz w:val="40"/>
      <w:szCs w:val="40"/>
    </w:rPr>
  </w:style>
  <w:style w:type="character" w:styleId="Heading2Char" w:customStyle="1">
    <w:name w:val="Heading 2 Char"/>
    <w:basedOn w:val="DefaultParagraphFont"/>
    <w:rPr>
      <w:rFonts w:ascii="Aptos Display" w:hAnsi="Aptos Display" w:eastAsia="Times New Roman" w:cs="Times New Roman"/>
      <w:color w:val="0F4761"/>
      <w:sz w:val="32"/>
      <w:szCs w:val="32"/>
    </w:rPr>
  </w:style>
  <w:style w:type="character" w:styleId="Heading3Char" w:customStyle="1">
    <w:name w:val="Heading 3 Char"/>
    <w:basedOn w:val="DefaultParagraphFont"/>
    <w:rPr>
      <w:rFonts w:eastAsia="Times New Roman" w:cs="Times New Roman"/>
      <w:color w:val="0F4761"/>
      <w:sz w:val="28"/>
      <w:szCs w:val="28"/>
    </w:rPr>
  </w:style>
  <w:style w:type="character" w:styleId="Heading4Char" w:customStyle="1">
    <w:name w:val="Heading 4 Char"/>
    <w:basedOn w:val="DefaultParagraphFont"/>
    <w:rPr>
      <w:rFonts w:eastAsia="Times New Roman" w:cs="Times New Roman"/>
      <w:i/>
      <w:iCs/>
      <w:color w:val="0F4761"/>
    </w:rPr>
  </w:style>
  <w:style w:type="character" w:styleId="Heading5Char" w:customStyle="1">
    <w:name w:val="Heading 5 Char"/>
    <w:basedOn w:val="DefaultParagraphFont"/>
    <w:rPr>
      <w:rFonts w:eastAsia="Times New Roman" w:cs="Times New Roman"/>
      <w:color w:val="0F4761"/>
    </w:rPr>
  </w:style>
  <w:style w:type="character" w:styleId="Heading6Char" w:customStyle="1">
    <w:name w:val="Heading 6 Char"/>
    <w:basedOn w:val="DefaultParagraphFont"/>
    <w:rPr>
      <w:rFonts w:eastAsia="Times New Roman" w:cs="Times New Roman"/>
      <w:i/>
      <w:iCs/>
      <w:color w:val="595959"/>
    </w:rPr>
  </w:style>
  <w:style w:type="character" w:styleId="Heading7Char" w:customStyle="1">
    <w:name w:val="Heading 7 Char"/>
    <w:basedOn w:val="DefaultParagraphFont"/>
    <w:rPr>
      <w:rFonts w:eastAsia="Times New Roman" w:cs="Times New Roman"/>
      <w:color w:val="595959"/>
    </w:rPr>
  </w:style>
  <w:style w:type="character" w:styleId="Heading8Char" w:customStyle="1">
    <w:name w:val="Heading 8 Char"/>
    <w:basedOn w:val="DefaultParagraphFont"/>
    <w:rPr>
      <w:rFonts w:eastAsia="Times New Roman" w:cs="Times New Roman"/>
      <w:i/>
      <w:iCs/>
      <w:color w:val="272727"/>
    </w:rPr>
  </w:style>
  <w:style w:type="character" w:styleId="Heading9Char" w:customStyle="1">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hAnsi="Aptos Display" w:eastAsia="Times New Roman"/>
      <w:spacing w:val="-10"/>
      <w:sz w:val="56"/>
      <w:szCs w:val="56"/>
    </w:rPr>
  </w:style>
  <w:style w:type="character" w:styleId="TitleChar" w:customStyle="1">
    <w:name w:val="Title Char"/>
    <w:basedOn w:val="DefaultParagraphFont"/>
    <w:rPr>
      <w:rFonts w:ascii="Aptos Display" w:hAnsi="Aptos Display" w:eastAsia="Times New Roman"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styleId="SubtitleChar" w:customStyle="1">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styleId="QuoteChar" w:customStyle="1">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color="0F4761" w:sz="4" w:space="10"/>
        <w:bottom w:val="single" w:color="0F4761" w:sz="4" w:space="10"/>
      </w:pBdr>
      <w:spacing w:before="360" w:after="360"/>
      <w:ind w:left="864" w:right="864"/>
      <w:jc w:val="center"/>
    </w:pPr>
    <w:rPr>
      <w:i/>
      <w:iCs/>
      <w:color w:val="0F4761"/>
    </w:rPr>
  </w:style>
  <w:style w:type="character" w:styleId="IntenseQuoteChar" w:customStyle="1">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NormalWeb">
    <w:name w:val="Normal (Web)"/>
    <w:basedOn w:val="Normal"/>
    <w:pPr>
      <w:spacing w:before="100" w:after="100" w:line="240" w:lineRule="auto"/>
    </w:pPr>
    <w:rPr>
      <w:rFonts w:ascii="Times New Roman" w:hAnsi="Times New Roman" w:eastAsia="Times New Roman"/>
      <w:kern w:val="0"/>
      <w:lang w:eastAsia="en-IE"/>
    </w:rPr>
  </w:style>
  <w:style w:type="paragraph" w:styleId="Revision">
    <w:name w:val="Revision"/>
    <w:hidden/>
    <w:uiPriority w:val="99"/>
    <w:semiHidden/>
    <w:rsid w:val="000A1B00"/>
    <w:pPr>
      <w:autoSpaceDN/>
      <w:spacing w:after="0" w:line="240" w:lineRule="auto"/>
    </w:pPr>
  </w:style>
  <w:style w:type="character" w:styleId="CommentReference">
    <w:name w:val="annotation reference"/>
    <w:basedOn w:val="DefaultParagraphFont"/>
    <w:uiPriority w:val="99"/>
    <w:semiHidden/>
    <w:unhideWhenUsed/>
    <w:rsid w:val="00593A1A"/>
    <w:rPr>
      <w:sz w:val="16"/>
      <w:szCs w:val="16"/>
    </w:rPr>
  </w:style>
  <w:style w:type="paragraph" w:styleId="CommentText">
    <w:name w:val="annotation text"/>
    <w:basedOn w:val="Normal"/>
    <w:link w:val="CommentTextChar"/>
    <w:uiPriority w:val="99"/>
    <w:unhideWhenUsed/>
    <w:rsid w:val="00593A1A"/>
    <w:pPr>
      <w:spacing w:line="240" w:lineRule="auto"/>
    </w:pPr>
    <w:rPr>
      <w:sz w:val="20"/>
      <w:szCs w:val="20"/>
    </w:rPr>
  </w:style>
  <w:style w:type="character" w:styleId="CommentTextChar" w:customStyle="1">
    <w:name w:val="Comment Text Char"/>
    <w:basedOn w:val="DefaultParagraphFont"/>
    <w:link w:val="CommentText"/>
    <w:uiPriority w:val="99"/>
    <w:rsid w:val="00593A1A"/>
    <w:rPr>
      <w:sz w:val="20"/>
      <w:szCs w:val="20"/>
    </w:rPr>
  </w:style>
  <w:style w:type="paragraph" w:styleId="CommentSubject">
    <w:name w:val="annotation subject"/>
    <w:basedOn w:val="CommentText"/>
    <w:next w:val="CommentText"/>
    <w:link w:val="CommentSubjectChar"/>
    <w:uiPriority w:val="99"/>
    <w:semiHidden/>
    <w:unhideWhenUsed/>
    <w:rsid w:val="00593A1A"/>
    <w:rPr>
      <w:b/>
      <w:bCs/>
    </w:rPr>
  </w:style>
  <w:style w:type="character" w:styleId="CommentSubjectChar" w:customStyle="1">
    <w:name w:val="Comment Subject Char"/>
    <w:basedOn w:val="CommentTextChar"/>
    <w:link w:val="CommentSubject"/>
    <w:uiPriority w:val="99"/>
    <w:semiHidden/>
    <w:rsid w:val="00593A1A"/>
    <w:rPr>
      <w:b/>
      <w:bCs/>
      <w:sz w:val="20"/>
      <w:szCs w:val="20"/>
    </w:rPr>
  </w:style>
  <w:style w:type="character" w:styleId="Hyperlink">
    <w:name w:val="Hyperlink"/>
    <w:basedOn w:val="DefaultParagraphFont"/>
    <w:uiPriority w:val="99"/>
    <w:unhideWhenUsed/>
    <w:rsid w:val="00C93CF5"/>
    <w:rPr>
      <w:color w:val="467886" w:themeColor="hyperlink"/>
      <w:u w:val="single"/>
    </w:rPr>
  </w:style>
  <w:style w:type="character" w:styleId="UnresolvedMention">
    <w:name w:val="Unresolved Mention"/>
    <w:basedOn w:val="DefaultParagraphFont"/>
    <w:uiPriority w:val="99"/>
    <w:semiHidden/>
    <w:unhideWhenUsed/>
    <w:rsid w:val="00C93CF5"/>
    <w:rPr>
      <w:color w:val="605E5C"/>
      <w:shd w:val="clear" w:color="auto" w:fill="E1DFDD"/>
    </w:rPr>
  </w:style>
  <w:style w:type="paragraph" w:styleId="Header">
    <w:name w:val="header"/>
    <w:basedOn w:val="Normal"/>
    <w:link w:val="HeaderChar"/>
    <w:uiPriority w:val="99"/>
    <w:semiHidden/>
    <w:unhideWhenUsed/>
    <w:rsid w:val="00F20533"/>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F20533"/>
  </w:style>
  <w:style w:type="paragraph" w:styleId="Footer">
    <w:name w:val="footer"/>
    <w:basedOn w:val="Normal"/>
    <w:link w:val="FooterChar"/>
    <w:uiPriority w:val="99"/>
    <w:semiHidden/>
    <w:unhideWhenUsed/>
    <w:rsid w:val="00F20533"/>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F20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A1267D87635A40AA3D2059F48070E3" ma:contentTypeVersion="22" ma:contentTypeDescription="Create a new document." ma:contentTypeScope="" ma:versionID="ff0485eb1c8ff4773372b34e43a370db">
  <xsd:schema xmlns:xsd="http://www.w3.org/2001/XMLSchema" xmlns:xs="http://www.w3.org/2001/XMLSchema" xmlns:p="http://schemas.microsoft.com/office/2006/metadata/properties" xmlns:ns1="http://schemas.microsoft.com/sharepoint/v3" xmlns:ns2="8c4c1eac-08e8-4be8-836a-443b36469159" xmlns:ns3="2c116a8c-2560-4f4c-ab85-48c64df05a19" targetNamespace="http://schemas.microsoft.com/office/2006/metadata/properties" ma:root="true" ma:fieldsID="39be11cc6e4827f1a5a67ead326cff7f" ns1:_="" ns2:_="" ns3:_="">
    <xsd:import namespace="http://schemas.microsoft.com/sharepoint/v3"/>
    <xsd:import namespace="8c4c1eac-08e8-4be8-836a-443b36469159"/>
    <xsd:import namespace="2c116a8c-2560-4f4c-ab85-48c64df05a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c1eac-08e8-4be8-836a-443b36469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300e56-6eb0-4d21-9582-721b83a31a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116a8c-2560-4f4c-ab85-48c64df05a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69b73a-5499-4b57-bacb-bd6923db957b}" ma:internalName="TaxCatchAll" ma:showField="CatchAllData" ma:web="2c116a8c-2560-4f4c-ab85-48c64df05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c4c1eac-08e8-4be8-836a-443b36469159">
      <Terms xmlns="http://schemas.microsoft.com/office/infopath/2007/PartnerControls"/>
    </lcf76f155ced4ddcb4097134ff3c332f>
    <_ip_UnifiedCompliancePolicyProperties xmlns="http://schemas.microsoft.com/sharepoint/v3" xsi:nil="true"/>
    <TaxCatchAll xmlns="2c116a8c-2560-4f4c-ab85-48c64df05a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3DA32F-52E7-4615-9E9E-EC13D4696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4c1eac-08e8-4be8-836a-443b36469159"/>
    <ds:schemaRef ds:uri="2c116a8c-2560-4f4c-ab85-48c64df05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902B7F-9D09-4EB2-A6AD-9F444B50642A}">
  <ds:schemaRefs>
    <ds:schemaRef ds:uri="http://schemas.microsoft.com/office/2006/metadata/properties"/>
    <ds:schemaRef ds:uri="http://schemas.microsoft.com/office/infopath/2007/PartnerControls"/>
    <ds:schemaRef ds:uri="http://schemas.microsoft.com/sharepoint/v3"/>
    <ds:schemaRef ds:uri="8c4c1eac-08e8-4be8-836a-443b36469159"/>
    <ds:schemaRef ds:uri="2c116a8c-2560-4f4c-ab85-48c64df05a19"/>
  </ds:schemaRefs>
</ds:datastoreItem>
</file>

<file path=customXml/itemProps3.xml><?xml version="1.0" encoding="utf-8"?>
<ds:datastoreItem xmlns:ds="http://schemas.openxmlformats.org/officeDocument/2006/customXml" ds:itemID="{061A8557-5D3A-4586-88B2-C315C14D411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Jo-Ann Ward</dc:creator>
  <keywords/>
  <dc:description/>
  <lastModifiedBy>Jo-Ann Ward</lastModifiedBy>
  <revision>67</revision>
  <dcterms:created xsi:type="dcterms:W3CDTF">2026-05-28T18:20:00.0000000Z</dcterms:created>
  <dcterms:modified xsi:type="dcterms:W3CDTF">2026-06-16T14:58:10.0788322Z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0x010100DCA1267D87635A40AA3D2059F48070E3</vt:lpwstr>
  </property>
  <property fmtid="{D5CDD505-2E9C-101B-9397-08002B2CF9AE}" pid="3" name="MediaServiceImageTags">
    <vt:lpwstr/>
  </property>
</Properties>
</file>