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D2B" w:rsidRPr="00BC2979" w:rsidRDefault="00F60D2B" w:rsidP="00F60D2B">
      <w:pPr>
        <w:jc w:val="center"/>
        <w:rPr>
          <w:rFonts w:ascii="American Typewriter DmBd" w:hAnsi="American Typewriter DmBd" w:cs="Times New Roman"/>
          <w:b/>
          <w:bCs/>
          <w:sz w:val="36"/>
        </w:rPr>
      </w:pPr>
      <w:r w:rsidRPr="00BC2979">
        <w:rPr>
          <w:rFonts w:ascii="American Typewriter DmBd" w:hAnsi="American Typewriter DmBd" w:cs="Times New Roman"/>
          <w:b/>
          <w:bCs/>
          <w:sz w:val="52"/>
        </w:rPr>
        <w:t xml:space="preserve">Grand Bargain Series (1/4) </w:t>
      </w:r>
      <w:r w:rsidRPr="00BC2979">
        <w:rPr>
          <w:rFonts w:ascii="American Typewriter DmBd" w:hAnsi="American Typewriter DmBd" w:cs="Times New Roman"/>
          <w:b/>
          <w:bCs/>
          <w:sz w:val="36"/>
        </w:rPr>
        <w:br/>
      </w:r>
      <w:r w:rsidRPr="00BC2979">
        <w:rPr>
          <w:rFonts w:ascii="American Typewriter DmBd" w:hAnsi="American Typewriter DmBd" w:cs="Times New Roman"/>
          <w:b/>
          <w:bCs/>
          <w:sz w:val="36"/>
        </w:rPr>
        <w:br/>
        <w:t xml:space="preserve">Where are the Women? </w:t>
      </w:r>
    </w:p>
    <w:p w:rsidR="00F60D2B" w:rsidRPr="00BC2979" w:rsidRDefault="00F60D2B" w:rsidP="00F60D2B">
      <w:pPr>
        <w:jc w:val="center"/>
        <w:rPr>
          <w:rFonts w:ascii="American Typewriter DmBd" w:hAnsi="American Typewriter DmBd" w:cs="Times New Roman"/>
          <w:sz w:val="36"/>
        </w:rPr>
      </w:pPr>
      <w:r w:rsidRPr="00BC2979">
        <w:rPr>
          <w:rFonts w:ascii="American Typewriter DmBd" w:hAnsi="American Typewriter DmBd" w:cs="Times New Roman"/>
          <w:b/>
          <w:bCs/>
          <w:sz w:val="36"/>
        </w:rPr>
        <w:t>Gender, Localisation and the Grand Bargain</w:t>
      </w:r>
    </w:p>
    <w:p w:rsidR="00F60D2B" w:rsidRDefault="00F60D2B" w:rsidP="00F60D2B">
      <w:pPr>
        <w:jc w:val="center"/>
        <w:rPr>
          <w:rFonts w:ascii="American Typewriter DmBd" w:hAnsi="American Typewriter DmBd" w:cs="Times New Roman"/>
        </w:rPr>
      </w:pPr>
      <w:r>
        <w:rPr>
          <w:noProof/>
          <w:lang w:eastAsia="en-IE"/>
        </w:rPr>
        <w:drawing>
          <wp:anchor distT="0" distB="0" distL="114300" distR="114300" simplePos="0" relativeHeight="251663360" behindDoc="0" locked="0" layoutInCell="1" allowOverlap="1" wp14:anchorId="1F8B9729" wp14:editId="4932C966">
            <wp:simplePos x="0" y="0"/>
            <wp:positionH relativeFrom="column">
              <wp:posOffset>296988</wp:posOffset>
            </wp:positionH>
            <wp:positionV relativeFrom="paragraph">
              <wp:posOffset>167785</wp:posOffset>
            </wp:positionV>
            <wp:extent cx="5189860" cy="3455582"/>
            <wp:effectExtent l="133350" t="95250" r="144145" b="164465"/>
            <wp:wrapNone/>
            <wp:docPr id="1"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89860" cy="345558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r>
        <w:rPr>
          <w:noProof/>
          <w:lang w:eastAsia="en-IE"/>
        </w:rPr>
        <w:drawing>
          <wp:anchor distT="0" distB="0" distL="114300" distR="114300" simplePos="0" relativeHeight="251660288" behindDoc="0" locked="0" layoutInCell="1" allowOverlap="1" wp14:anchorId="3C652F2A" wp14:editId="10CF2152">
            <wp:simplePos x="0" y="0"/>
            <wp:positionH relativeFrom="column">
              <wp:posOffset>3348355</wp:posOffset>
            </wp:positionH>
            <wp:positionV relativeFrom="paragraph">
              <wp:posOffset>205282</wp:posOffset>
            </wp:positionV>
            <wp:extent cx="2551430" cy="494030"/>
            <wp:effectExtent l="0" t="0" r="1270" b="1270"/>
            <wp:wrapNone/>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1430" cy="494030"/>
                    </a:xfrm>
                    <a:prstGeom prst="rect">
                      <a:avLst/>
                    </a:prstGeom>
                    <a:noFill/>
                    <a:ln>
                      <a:noFill/>
                    </a:ln>
                    <a:extLst/>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59264" behindDoc="0" locked="0" layoutInCell="1" allowOverlap="1" wp14:anchorId="753E1011" wp14:editId="68FB4EBD">
            <wp:simplePos x="0" y="0"/>
            <wp:positionH relativeFrom="column">
              <wp:posOffset>-393700</wp:posOffset>
            </wp:positionH>
            <wp:positionV relativeFrom="paragraph">
              <wp:posOffset>259715</wp:posOffset>
            </wp:positionV>
            <wp:extent cx="2941320" cy="3822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1320" cy="382270"/>
                    </a:xfrm>
                    <a:prstGeom prst="rect">
                      <a:avLst/>
                    </a:prstGeom>
                  </pic:spPr>
                </pic:pic>
              </a:graphicData>
            </a:graphic>
            <wp14:sizeRelH relativeFrom="page">
              <wp14:pctWidth>0</wp14:pctWidth>
            </wp14:sizeRelH>
            <wp14:sizeRelV relativeFrom="page">
              <wp14:pctHeight>0</wp14:pctHeight>
            </wp14:sizeRelV>
          </wp:anchor>
        </w:drawing>
      </w: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r>
        <w:rPr>
          <w:noProof/>
          <w:lang w:eastAsia="en-IE"/>
        </w:rPr>
        <w:drawing>
          <wp:anchor distT="0" distB="0" distL="114300" distR="114300" simplePos="0" relativeHeight="251662336" behindDoc="0" locked="0" layoutInCell="1" allowOverlap="1" wp14:anchorId="0C089E87" wp14:editId="41B649CE">
            <wp:simplePos x="0" y="0"/>
            <wp:positionH relativeFrom="column">
              <wp:posOffset>2487295</wp:posOffset>
            </wp:positionH>
            <wp:positionV relativeFrom="paragraph">
              <wp:posOffset>290195</wp:posOffset>
            </wp:positionV>
            <wp:extent cx="3806190" cy="1259205"/>
            <wp:effectExtent l="0" t="0" r="3810" b="0"/>
            <wp:wrapNone/>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rotWithShape="1">
                    <a:blip r:embed="rId11">
                      <a:extLst>
                        <a:ext uri="{28A0092B-C50C-407E-A947-70E740481C1C}">
                          <a14:useLocalDpi xmlns:a14="http://schemas.microsoft.com/office/drawing/2010/main" val="0"/>
                        </a:ext>
                      </a:extLst>
                    </a:blip>
                    <a:srcRect t="27423" b="22264"/>
                    <a:stretch/>
                  </pic:blipFill>
                  <pic:spPr bwMode="auto">
                    <a:xfrm>
                      <a:off x="0" y="0"/>
                      <a:ext cx="3806190" cy="1259205"/>
                    </a:xfrm>
                    <a:prstGeom prst="rect">
                      <a:avLst/>
                    </a:prstGeom>
                    <a:noFill/>
                    <a:ln>
                      <a:noFill/>
                    </a:ln>
                    <a:extLst/>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61312" behindDoc="0" locked="0" layoutInCell="1" allowOverlap="1" wp14:anchorId="093A367C" wp14:editId="1948F3F0">
            <wp:simplePos x="0" y="0"/>
            <wp:positionH relativeFrom="column">
              <wp:posOffset>-394335</wp:posOffset>
            </wp:positionH>
            <wp:positionV relativeFrom="paragraph">
              <wp:posOffset>23495</wp:posOffset>
            </wp:positionV>
            <wp:extent cx="2677795" cy="1652270"/>
            <wp:effectExtent l="0" t="0" r="8255" b="5080"/>
            <wp:wrapNone/>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7795" cy="165227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F60D2B" w:rsidRDefault="00F60D2B" w:rsidP="00F60D2B">
      <w:pPr>
        <w:rPr>
          <w:rFonts w:ascii="American Typewriter DmBd" w:hAnsi="American Typewriter DmBd" w:cs="Times New Roman"/>
        </w:rPr>
      </w:pPr>
    </w:p>
    <w:p w:rsidR="00F60D2B" w:rsidRDefault="00F60D2B" w:rsidP="00F60D2B">
      <w:pPr>
        <w:rPr>
          <w:rFonts w:ascii="American Typewriter DmBd" w:hAnsi="American Typewriter DmBd" w:cs="Times New Roman"/>
        </w:rPr>
      </w:pPr>
    </w:p>
    <w:p w:rsidR="00F60D2B" w:rsidRDefault="00F60D2B" w:rsidP="00F60D2B">
      <w:pPr>
        <w:rPr>
          <w:rFonts w:ascii="American Typewriter DmBd" w:hAnsi="American Typewriter DmBd" w:cs="Times New Roman"/>
        </w:rPr>
      </w:pPr>
    </w:p>
    <w:p w:rsidR="00F60D2B" w:rsidRDefault="00F60D2B" w:rsidP="00F60D2B">
      <w:pPr>
        <w:rPr>
          <w:rFonts w:ascii="American Typewriter DmBd" w:hAnsi="American Typewriter DmBd" w:cs="Times New Roman"/>
        </w:rPr>
      </w:pPr>
    </w:p>
    <w:p w:rsidR="00F60D2B" w:rsidRDefault="00F60D2B" w:rsidP="00F60D2B">
      <w:pPr>
        <w:jc w:val="center"/>
        <w:rPr>
          <w:rFonts w:ascii="American Typewriter DmBd" w:hAnsi="American Typewriter DmBd" w:cs="Times New Roman"/>
        </w:rPr>
      </w:pPr>
    </w:p>
    <w:p w:rsidR="00F60D2B" w:rsidRPr="001D5D91" w:rsidRDefault="00F60D2B" w:rsidP="00F60D2B">
      <w:pPr>
        <w:jc w:val="center"/>
        <w:rPr>
          <w:rFonts w:ascii="American Typewriter DmBd" w:hAnsi="American Typewriter DmBd" w:cs="Times New Roman"/>
        </w:rPr>
      </w:pPr>
      <w:r w:rsidRPr="001D5D91">
        <w:rPr>
          <w:rFonts w:ascii="American Typewriter DmBd" w:hAnsi="American Typewriter DmBd" w:cs="Times New Roman"/>
        </w:rPr>
        <w:lastRenderedPageBreak/>
        <w:t>“Where are the Women? Gender, Localisation and the Grand Bargain”</w:t>
      </w:r>
    </w:p>
    <w:p w:rsidR="00F60D2B" w:rsidRPr="00662039" w:rsidRDefault="00F60D2B" w:rsidP="00F60D2B">
      <w:pPr>
        <w:spacing w:after="0"/>
        <w:ind w:firstLine="720"/>
        <w:contextualSpacing/>
        <w:jc w:val="both"/>
        <w:rPr>
          <w:rFonts w:ascii="Times New Roman" w:hAnsi="Times New Roman" w:cs="Times New Roman"/>
          <w:i/>
          <w:spacing w:val="8"/>
          <w:shd w:val="clear" w:color="auto" w:fill="FFFFFF"/>
        </w:rPr>
      </w:pPr>
      <w:r w:rsidRPr="00662039">
        <w:rPr>
          <w:rFonts w:ascii="Times New Roman" w:hAnsi="Times New Roman" w:cs="Times New Roman"/>
          <w:i/>
          <w:spacing w:val="8"/>
          <w:shd w:val="clear" w:color="auto" w:fill="FFFFFF"/>
        </w:rPr>
        <w:t xml:space="preserve">This is the first in a series of seminars and round table discussions organised in collaboration with ActionAid, </w:t>
      </w:r>
      <w:proofErr w:type="spellStart"/>
      <w:r w:rsidRPr="00662039">
        <w:rPr>
          <w:rFonts w:ascii="Times New Roman" w:hAnsi="Times New Roman" w:cs="Times New Roman"/>
          <w:i/>
          <w:spacing w:val="8"/>
          <w:shd w:val="clear" w:color="auto" w:fill="FFFFFF"/>
        </w:rPr>
        <w:t>Dochas</w:t>
      </w:r>
      <w:proofErr w:type="spellEnd"/>
      <w:r w:rsidRPr="00662039">
        <w:rPr>
          <w:rFonts w:ascii="Times New Roman" w:hAnsi="Times New Roman" w:cs="Times New Roman"/>
          <w:i/>
          <w:spacing w:val="8"/>
          <w:shd w:val="clear" w:color="auto" w:fill="FFFFFF"/>
        </w:rPr>
        <w:t xml:space="preserve">, Irish Red Cross and </w:t>
      </w:r>
      <w:proofErr w:type="spellStart"/>
      <w:r w:rsidRPr="00662039">
        <w:rPr>
          <w:rFonts w:ascii="Times New Roman" w:hAnsi="Times New Roman" w:cs="Times New Roman"/>
          <w:i/>
          <w:spacing w:val="8"/>
          <w:shd w:val="clear" w:color="auto" w:fill="FFFFFF"/>
        </w:rPr>
        <w:t>Trócaire</w:t>
      </w:r>
      <w:proofErr w:type="spellEnd"/>
      <w:r w:rsidRPr="00662039">
        <w:rPr>
          <w:rFonts w:ascii="Times New Roman" w:hAnsi="Times New Roman" w:cs="Times New Roman"/>
          <w:i/>
          <w:spacing w:val="8"/>
          <w:shd w:val="clear" w:color="auto" w:fill="FFFFFF"/>
        </w:rPr>
        <w:t>. The aim of the series is to raise awareness of key Grand Bargain work streams among humanitarian and development practitioners, the academic community in Ireland and Irish Aid. The discussions will examine some of the key issues arising from the development of the Grand Bargain, following the World Humanitarian Summit of 2016. The next seminar will take place on 27th October and the theme will explore further two work streams of the Grand Bargain: Strengthening Engagement between Humanitarian and Development Actors and Multiyear Planning and Funding.</w:t>
      </w:r>
    </w:p>
    <w:p w:rsidR="00F60D2B" w:rsidRDefault="00F60D2B" w:rsidP="00F60D2B">
      <w:pPr>
        <w:spacing w:after="0"/>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F60D2B" w:rsidRPr="00570B85" w:rsidRDefault="00F60D2B" w:rsidP="00F60D2B">
      <w:pPr>
        <w:spacing w:after="0"/>
        <w:contextualSpacing/>
        <w:jc w:val="center"/>
        <w:rPr>
          <w:rFonts w:ascii="AmericanTypewriter LT Medium" w:hAnsi="AmericanTypewriter LT Medium" w:cs="Times New Roman"/>
        </w:rPr>
      </w:pPr>
      <w:r>
        <w:rPr>
          <w:rFonts w:ascii="AmericanTypewriter LT Medium" w:hAnsi="AmericanTypewriter LT Medium" w:cs="Times New Roman"/>
        </w:rPr>
        <w:t>Localisation and the Grand Bargain</w:t>
      </w:r>
    </w:p>
    <w:p w:rsidR="00F60D2B" w:rsidRPr="00973F42" w:rsidRDefault="00F60D2B" w:rsidP="00F60D2B">
      <w:pPr>
        <w:spacing w:after="0"/>
        <w:contextualSpacing/>
        <w:jc w:val="center"/>
        <w:rPr>
          <w:rFonts w:ascii="Times New Roman" w:hAnsi="Times New Roman" w:cs="Times New Roman"/>
        </w:rPr>
      </w:pPr>
    </w:p>
    <w:p w:rsidR="00F60D2B" w:rsidRPr="0031042D" w:rsidRDefault="00F60D2B" w:rsidP="00F60D2B">
      <w:pPr>
        <w:ind w:firstLine="720"/>
        <w:jc w:val="both"/>
      </w:pPr>
      <w:r w:rsidRPr="00923418">
        <w:rPr>
          <w:rFonts w:ascii="Times New Roman" w:hAnsi="Times New Roman" w:cs="Times New Roman"/>
        </w:rPr>
        <w:t xml:space="preserve">Since the World Humanitarian Summit in 2016, the </w:t>
      </w:r>
      <w:r>
        <w:rPr>
          <w:rFonts w:ascii="Times New Roman" w:hAnsi="Times New Roman" w:cs="Times New Roman"/>
        </w:rPr>
        <w:t>desire</w:t>
      </w:r>
      <w:r w:rsidRPr="00923418">
        <w:rPr>
          <w:rFonts w:ascii="Times New Roman" w:hAnsi="Times New Roman" w:cs="Times New Roman"/>
        </w:rPr>
        <w:t xml:space="preserve"> to reframe the understanding of local people and their involvement in development and humanitarian strategies</w:t>
      </w:r>
      <w:r>
        <w:rPr>
          <w:rFonts w:ascii="Times New Roman" w:hAnsi="Times New Roman" w:cs="Times New Roman"/>
        </w:rPr>
        <w:t xml:space="preserve"> is increasingly prevalent amongst I</w:t>
      </w:r>
      <w:r w:rsidR="00047786">
        <w:rPr>
          <w:rFonts w:ascii="Times New Roman" w:hAnsi="Times New Roman" w:cs="Times New Roman"/>
        </w:rPr>
        <w:t xml:space="preserve">nternational </w:t>
      </w:r>
      <w:r>
        <w:rPr>
          <w:rFonts w:ascii="Times New Roman" w:hAnsi="Times New Roman" w:cs="Times New Roman"/>
        </w:rPr>
        <w:t>N</w:t>
      </w:r>
      <w:r w:rsidR="00047786">
        <w:rPr>
          <w:rFonts w:ascii="Times New Roman" w:hAnsi="Times New Roman" w:cs="Times New Roman"/>
        </w:rPr>
        <w:t>on-</w:t>
      </w:r>
      <w:r>
        <w:rPr>
          <w:rFonts w:ascii="Times New Roman" w:hAnsi="Times New Roman" w:cs="Times New Roman"/>
        </w:rPr>
        <w:t>G</w:t>
      </w:r>
      <w:r w:rsidR="00047786">
        <w:rPr>
          <w:rFonts w:ascii="Times New Roman" w:hAnsi="Times New Roman" w:cs="Times New Roman"/>
        </w:rPr>
        <w:t xml:space="preserve">overnmental </w:t>
      </w:r>
      <w:r>
        <w:rPr>
          <w:rFonts w:ascii="Times New Roman" w:hAnsi="Times New Roman" w:cs="Times New Roman"/>
        </w:rPr>
        <w:t>O</w:t>
      </w:r>
      <w:r w:rsidR="00047786">
        <w:rPr>
          <w:rFonts w:ascii="Times New Roman" w:hAnsi="Times New Roman" w:cs="Times New Roman"/>
        </w:rPr>
        <w:t>rganisations (INGOs)</w:t>
      </w:r>
      <w:r>
        <w:rPr>
          <w:rFonts w:ascii="Times New Roman" w:hAnsi="Times New Roman" w:cs="Times New Roman"/>
        </w:rPr>
        <w:t xml:space="preserve">. This is more so now that local populations </w:t>
      </w:r>
      <w:r w:rsidRPr="00973F42">
        <w:rPr>
          <w:rFonts w:ascii="Times New Roman" w:hAnsi="Times New Roman" w:cs="Times New Roman"/>
        </w:rPr>
        <w:t>(recei</w:t>
      </w:r>
      <w:r w:rsidR="00047786">
        <w:rPr>
          <w:rFonts w:ascii="Times New Roman" w:hAnsi="Times New Roman" w:cs="Times New Roman"/>
        </w:rPr>
        <w:t xml:space="preserve">vers of </w:t>
      </w:r>
      <w:r w:rsidRPr="00973F42">
        <w:rPr>
          <w:rFonts w:ascii="Times New Roman" w:hAnsi="Times New Roman" w:cs="Times New Roman"/>
        </w:rPr>
        <w:t>development aid)</w:t>
      </w:r>
      <w:r w:rsidR="00047786">
        <w:rPr>
          <w:rFonts w:ascii="Times New Roman" w:hAnsi="Times New Roman" w:cs="Times New Roman"/>
        </w:rPr>
        <w:t xml:space="preserve"> are rejecting INGOs’ decisions</w:t>
      </w:r>
      <w:r>
        <w:rPr>
          <w:rFonts w:ascii="Times New Roman" w:hAnsi="Times New Roman" w:cs="Times New Roman"/>
        </w:rPr>
        <w:t xml:space="preserve"> to implement programmes reflecting their</w:t>
      </w:r>
      <w:r w:rsidR="00047786">
        <w:rPr>
          <w:rFonts w:ascii="Times New Roman" w:hAnsi="Times New Roman" w:cs="Times New Roman"/>
        </w:rPr>
        <w:t xml:space="preserve"> own</w:t>
      </w:r>
      <w:r>
        <w:rPr>
          <w:rFonts w:ascii="Times New Roman" w:hAnsi="Times New Roman" w:cs="Times New Roman"/>
        </w:rPr>
        <w:t xml:space="preserve"> perception of what the locals need. </w:t>
      </w:r>
      <w:r w:rsidRPr="00973F42">
        <w:rPr>
          <w:rFonts w:ascii="Times New Roman" w:hAnsi="Times New Roman" w:cs="Times New Roman"/>
        </w:rPr>
        <w:t>In this context, there are increased talks about shifting the power and giving more control to the locals. However, if there is a push for localisation, it seems that questions of gender and the place of women have largely been overlooked, as is the case in the commitments of the Grand Bargain. For example:</w:t>
      </w:r>
    </w:p>
    <w:p w:rsidR="00F60D2B" w:rsidRPr="001D5D91" w:rsidRDefault="00F60D2B" w:rsidP="00F60D2B">
      <w:pPr>
        <w:spacing w:after="0"/>
        <w:contextualSpacing/>
        <w:jc w:val="center"/>
        <w:rPr>
          <w:rFonts w:ascii="Times New Roman" w:hAnsi="Times New Roman" w:cs="Times New Roman"/>
          <w:i/>
          <w:shd w:val="clear" w:color="auto" w:fill="FFFFFF"/>
        </w:rPr>
      </w:pPr>
      <w:r w:rsidRPr="001D5D91">
        <w:rPr>
          <w:rFonts w:ascii="Times New Roman" w:hAnsi="Times New Roman" w:cs="Times New Roman"/>
          <w:i/>
          <w:shd w:val="clear" w:color="auto" w:fill="FFFFFF"/>
        </w:rPr>
        <w:t>“The Grand Bargain commits donors and aid organizations to providing 25 per cent of global humanitarian funding to local and national responders by 2020, along with more un-earmarked money, and increased multi-year funding to ensure greater predictability and continuity in humanitarian response”</w:t>
      </w:r>
      <w:r w:rsidRPr="001D5D91">
        <w:rPr>
          <w:rStyle w:val="FootnoteReference"/>
          <w:rFonts w:ascii="Times New Roman" w:hAnsi="Times New Roman" w:cs="Times New Roman"/>
          <w:i/>
          <w:shd w:val="clear" w:color="auto" w:fill="FFFFFF"/>
        </w:rPr>
        <w:footnoteReference w:id="1"/>
      </w:r>
    </w:p>
    <w:p w:rsidR="00F60D2B" w:rsidRPr="001D5D91" w:rsidRDefault="00F60D2B" w:rsidP="00F60D2B">
      <w:pPr>
        <w:spacing w:after="0"/>
        <w:contextualSpacing/>
        <w:rPr>
          <w:rFonts w:ascii="Times New Roman" w:hAnsi="Times New Roman" w:cs="Times New Roman"/>
          <w:shd w:val="clear" w:color="auto" w:fill="FFFFFF"/>
        </w:rPr>
      </w:pPr>
    </w:p>
    <w:p w:rsidR="00F60D2B" w:rsidRPr="001D5D91" w:rsidRDefault="00F60D2B" w:rsidP="00F60D2B">
      <w:pPr>
        <w:jc w:val="both"/>
        <w:rPr>
          <w:rFonts w:ascii="Times New Roman" w:hAnsi="Times New Roman" w:cs="Times New Roman"/>
          <w:shd w:val="clear" w:color="auto" w:fill="FFFFFF"/>
        </w:rPr>
      </w:pPr>
      <w:r w:rsidRPr="0031042D">
        <w:rPr>
          <w:rFonts w:ascii="Times New Roman" w:hAnsi="Times New Roman" w:cs="Times New Roman"/>
          <w:shd w:val="clear" w:color="auto" w:fill="FFFFFF"/>
        </w:rPr>
        <w:t>ActionAid</w:t>
      </w:r>
      <w:r w:rsidRPr="001D5D91">
        <w:rPr>
          <w:rFonts w:ascii="American Typewriter DmBd" w:hAnsi="American Typewriter DmBd" w:cs="Times New Roman"/>
          <w:shd w:val="clear" w:color="auto" w:fill="FFFFFF"/>
        </w:rPr>
        <w:t xml:space="preserve"> </w:t>
      </w:r>
      <w:r>
        <w:rPr>
          <w:rFonts w:ascii="Times New Roman" w:hAnsi="Times New Roman" w:cs="Times New Roman"/>
          <w:shd w:val="clear" w:color="auto" w:fill="FFFFFF"/>
        </w:rPr>
        <w:t>is committed to increasing</w:t>
      </w:r>
      <w:r w:rsidR="00047786">
        <w:rPr>
          <w:rFonts w:ascii="Times New Roman" w:hAnsi="Times New Roman" w:cs="Times New Roman"/>
          <w:shd w:val="clear" w:color="auto" w:fill="FFFFFF"/>
        </w:rPr>
        <w:t xml:space="preserve"> partnerships with women led </w:t>
      </w:r>
      <w:r w:rsidRPr="001D5D91">
        <w:rPr>
          <w:rFonts w:ascii="Times New Roman" w:hAnsi="Times New Roman" w:cs="Times New Roman"/>
          <w:shd w:val="clear" w:color="auto" w:fill="FFFFFF"/>
        </w:rPr>
        <w:t>L</w:t>
      </w:r>
      <w:r w:rsidR="00047786">
        <w:rPr>
          <w:rFonts w:ascii="Times New Roman" w:hAnsi="Times New Roman" w:cs="Times New Roman"/>
          <w:shd w:val="clear" w:color="auto" w:fill="FFFFFF"/>
        </w:rPr>
        <w:t xml:space="preserve">ocal NGOs to </w:t>
      </w:r>
      <w:r w:rsidRPr="001D5D91">
        <w:rPr>
          <w:rFonts w:ascii="Times New Roman" w:hAnsi="Times New Roman" w:cs="Times New Roman"/>
          <w:shd w:val="clear" w:color="auto" w:fill="FFFFFF"/>
        </w:rPr>
        <w:t xml:space="preserve">support women in achieving their right to self-determination. The reasoning behind this ambition is that the local population (men and women) possess the necessary contextual knowledge </w:t>
      </w:r>
      <w:r>
        <w:rPr>
          <w:rFonts w:ascii="Times New Roman" w:hAnsi="Times New Roman" w:cs="Times New Roman"/>
          <w:shd w:val="clear" w:color="auto" w:fill="FFFFFF"/>
        </w:rPr>
        <w:t>that best enable them</w:t>
      </w:r>
      <w:r w:rsidRPr="001D5D91">
        <w:rPr>
          <w:rFonts w:ascii="Times New Roman" w:hAnsi="Times New Roman" w:cs="Times New Roman"/>
          <w:shd w:val="clear" w:color="auto" w:fill="FFFFFF"/>
        </w:rPr>
        <w:t xml:space="preserve"> to define what their needs are and what actions need to be taken in </w:t>
      </w:r>
      <w:r>
        <w:rPr>
          <w:rFonts w:ascii="Times New Roman" w:hAnsi="Times New Roman" w:cs="Times New Roman"/>
          <w:shd w:val="clear" w:color="auto" w:fill="FFFFFF"/>
        </w:rPr>
        <w:t>time</w:t>
      </w:r>
      <w:r w:rsidR="00047786">
        <w:rPr>
          <w:rFonts w:ascii="Times New Roman" w:hAnsi="Times New Roman" w:cs="Times New Roman"/>
          <w:shd w:val="clear" w:color="auto" w:fill="FFFFFF"/>
        </w:rPr>
        <w:t>s</w:t>
      </w:r>
      <w:r>
        <w:rPr>
          <w:rFonts w:ascii="Times New Roman" w:hAnsi="Times New Roman" w:cs="Times New Roman"/>
          <w:shd w:val="clear" w:color="auto" w:fill="FFFFFF"/>
        </w:rPr>
        <w:t xml:space="preserve"> of</w:t>
      </w:r>
      <w:r w:rsidRPr="001D5D91">
        <w:rPr>
          <w:rFonts w:ascii="Times New Roman" w:hAnsi="Times New Roman" w:cs="Times New Roman"/>
          <w:shd w:val="clear" w:color="auto" w:fill="FFFFFF"/>
        </w:rPr>
        <w:t xml:space="preserve"> humanitarian response. Moreover, they are </w:t>
      </w:r>
      <w:r>
        <w:rPr>
          <w:rFonts w:ascii="Times New Roman" w:hAnsi="Times New Roman" w:cs="Times New Roman"/>
          <w:shd w:val="clear" w:color="auto" w:fill="FFFFFF"/>
        </w:rPr>
        <w:t>on the ground</w:t>
      </w:r>
      <w:r w:rsidRPr="001D5D91">
        <w:rPr>
          <w:rFonts w:ascii="Times New Roman" w:hAnsi="Times New Roman" w:cs="Times New Roman"/>
          <w:shd w:val="clear" w:color="auto" w:fill="FFFFFF"/>
        </w:rPr>
        <w:t xml:space="preserve"> long befo</w:t>
      </w:r>
      <w:r w:rsidR="00047786">
        <w:rPr>
          <w:rFonts w:ascii="Times New Roman" w:hAnsi="Times New Roman" w:cs="Times New Roman"/>
          <w:shd w:val="clear" w:color="auto" w:fill="FFFFFF"/>
        </w:rPr>
        <w:t>re the intervention of any INGO</w:t>
      </w:r>
      <w:r w:rsidRPr="001D5D91">
        <w:rPr>
          <w:rFonts w:ascii="Times New Roman" w:hAnsi="Times New Roman" w:cs="Times New Roman"/>
          <w:shd w:val="clear" w:color="auto" w:fill="FFFFFF"/>
        </w:rPr>
        <w:t xml:space="preserve"> and will remain there </w:t>
      </w:r>
      <w:r>
        <w:rPr>
          <w:rFonts w:ascii="Times New Roman" w:hAnsi="Times New Roman" w:cs="Times New Roman"/>
          <w:shd w:val="clear" w:color="auto" w:fill="FFFFFF"/>
        </w:rPr>
        <w:t xml:space="preserve">long after </w:t>
      </w:r>
      <w:r w:rsidR="00047786">
        <w:rPr>
          <w:rFonts w:ascii="Times New Roman" w:hAnsi="Times New Roman" w:cs="Times New Roman"/>
          <w:shd w:val="clear" w:color="auto" w:fill="FFFFFF"/>
        </w:rPr>
        <w:t>international actors</w:t>
      </w:r>
      <w:r w:rsidRPr="001D5D91">
        <w:rPr>
          <w:rFonts w:ascii="Times New Roman" w:hAnsi="Times New Roman" w:cs="Times New Roman"/>
          <w:shd w:val="clear" w:color="auto" w:fill="FFFFFF"/>
        </w:rPr>
        <w:t xml:space="preserve"> </w:t>
      </w:r>
      <w:r>
        <w:rPr>
          <w:rFonts w:ascii="Times New Roman" w:hAnsi="Times New Roman" w:cs="Times New Roman"/>
          <w:shd w:val="clear" w:color="auto" w:fill="FFFFFF"/>
        </w:rPr>
        <w:t>leave</w:t>
      </w:r>
      <w:r w:rsidR="00047786">
        <w:rPr>
          <w:rFonts w:ascii="Times New Roman" w:hAnsi="Times New Roman" w:cs="Times New Roman"/>
          <w:shd w:val="clear" w:color="auto" w:fill="FFFFFF"/>
        </w:rPr>
        <w:t>. Therefore it is</w:t>
      </w:r>
      <w:r w:rsidRPr="001D5D91">
        <w:rPr>
          <w:rFonts w:ascii="Times New Roman" w:hAnsi="Times New Roman" w:cs="Times New Roman"/>
          <w:shd w:val="clear" w:color="auto" w:fill="FFFFFF"/>
        </w:rPr>
        <w:t xml:space="preserve"> essential that they </w:t>
      </w:r>
      <w:r w:rsidR="00047786">
        <w:rPr>
          <w:rFonts w:ascii="Times New Roman" w:hAnsi="Times New Roman" w:cs="Times New Roman"/>
          <w:shd w:val="clear" w:color="auto" w:fill="FFFFFF"/>
        </w:rPr>
        <w:t>design and control</w:t>
      </w:r>
      <w:r w:rsidRPr="001D5D91">
        <w:rPr>
          <w:rFonts w:ascii="Times New Roman" w:hAnsi="Times New Roman" w:cs="Times New Roman"/>
          <w:shd w:val="clear" w:color="auto" w:fill="FFFFFF"/>
        </w:rPr>
        <w:t xml:space="preserve"> pilot programme</w:t>
      </w:r>
      <w:r w:rsidR="00047786">
        <w:rPr>
          <w:rFonts w:ascii="Times New Roman" w:hAnsi="Times New Roman" w:cs="Times New Roman"/>
          <w:shd w:val="clear" w:color="auto" w:fill="FFFFFF"/>
        </w:rPr>
        <w:t xml:space="preserve">s or response strategies </w:t>
      </w:r>
      <w:r w:rsidRPr="001D5D91">
        <w:rPr>
          <w:rFonts w:ascii="Times New Roman" w:hAnsi="Times New Roman" w:cs="Times New Roman"/>
          <w:shd w:val="clear" w:color="auto" w:fill="FFFFFF"/>
        </w:rPr>
        <w:t xml:space="preserve">to </w:t>
      </w:r>
      <w:r w:rsidR="00047786">
        <w:rPr>
          <w:rFonts w:ascii="Times New Roman" w:hAnsi="Times New Roman" w:cs="Times New Roman"/>
          <w:shd w:val="clear" w:color="auto" w:fill="FFFFFF"/>
        </w:rPr>
        <w:t xml:space="preserve">ensure that these are </w:t>
      </w:r>
      <w:r w:rsidRPr="001D5D91">
        <w:rPr>
          <w:rFonts w:ascii="Times New Roman" w:hAnsi="Times New Roman" w:cs="Times New Roman"/>
          <w:shd w:val="clear" w:color="auto" w:fill="FFFFFF"/>
        </w:rPr>
        <w:t>sustainable. How</w:t>
      </w:r>
      <w:r w:rsidR="00047786">
        <w:rPr>
          <w:rFonts w:ascii="Times New Roman" w:hAnsi="Times New Roman" w:cs="Times New Roman"/>
          <w:shd w:val="clear" w:color="auto" w:fill="FFFFFF"/>
        </w:rPr>
        <w:t>ever, the current trend is for international o</w:t>
      </w:r>
      <w:r w:rsidRPr="001D5D91">
        <w:rPr>
          <w:rFonts w:ascii="Times New Roman" w:hAnsi="Times New Roman" w:cs="Times New Roman"/>
          <w:shd w:val="clear" w:color="auto" w:fill="FFFFFF"/>
        </w:rPr>
        <w:t>rganisations and INGOs to arrive after</w:t>
      </w:r>
      <w:r w:rsidR="00047786">
        <w:rPr>
          <w:rFonts w:ascii="Times New Roman" w:hAnsi="Times New Roman" w:cs="Times New Roman"/>
          <w:shd w:val="clear" w:color="auto" w:fill="FFFFFF"/>
        </w:rPr>
        <w:t xml:space="preserve"> a disaster and decide their own strategies</w:t>
      </w:r>
      <w:r>
        <w:rPr>
          <w:rFonts w:ascii="Times New Roman" w:hAnsi="Times New Roman" w:cs="Times New Roman"/>
          <w:shd w:val="clear" w:color="auto" w:fill="FFFFFF"/>
        </w:rPr>
        <w:t>,</w:t>
      </w:r>
      <w:r w:rsidRPr="001D5D91">
        <w:rPr>
          <w:rFonts w:ascii="Times New Roman" w:hAnsi="Times New Roman" w:cs="Times New Roman"/>
          <w:shd w:val="clear" w:color="auto" w:fill="FFFFFF"/>
        </w:rPr>
        <w:t xml:space="preserve"> different to the one</w:t>
      </w:r>
      <w:r w:rsidR="00047786">
        <w:rPr>
          <w:rFonts w:ascii="Times New Roman" w:hAnsi="Times New Roman" w:cs="Times New Roman"/>
          <w:shd w:val="clear" w:color="auto" w:fill="FFFFFF"/>
        </w:rPr>
        <w:t>s</w:t>
      </w:r>
      <w:r w:rsidRPr="001D5D91">
        <w:rPr>
          <w:rFonts w:ascii="Times New Roman" w:hAnsi="Times New Roman" w:cs="Times New Roman"/>
          <w:shd w:val="clear" w:color="auto" w:fill="FFFFFF"/>
        </w:rPr>
        <w:t xml:space="preserve"> </w:t>
      </w:r>
      <w:r w:rsidR="00047786">
        <w:rPr>
          <w:rFonts w:ascii="Times New Roman" w:hAnsi="Times New Roman" w:cs="Times New Roman"/>
          <w:shd w:val="clear" w:color="auto" w:fill="FFFFFF"/>
        </w:rPr>
        <w:t>already being implemented</w:t>
      </w:r>
      <w:r>
        <w:rPr>
          <w:rFonts w:ascii="Times New Roman" w:hAnsi="Times New Roman" w:cs="Times New Roman"/>
          <w:shd w:val="clear" w:color="auto" w:fill="FFFFFF"/>
        </w:rPr>
        <w:t xml:space="preserve"> </w:t>
      </w:r>
      <w:r w:rsidRPr="001D5D91">
        <w:rPr>
          <w:rFonts w:ascii="Times New Roman" w:hAnsi="Times New Roman" w:cs="Times New Roman"/>
          <w:shd w:val="clear" w:color="auto" w:fill="FFFFFF"/>
        </w:rPr>
        <w:t>by the locals</w:t>
      </w:r>
      <w:r>
        <w:rPr>
          <w:rFonts w:ascii="Times New Roman" w:hAnsi="Times New Roman" w:cs="Times New Roman"/>
          <w:shd w:val="clear" w:color="auto" w:fill="FFFFFF"/>
        </w:rPr>
        <w:t>,</w:t>
      </w:r>
      <w:r w:rsidRPr="001D5D91">
        <w:rPr>
          <w:rFonts w:ascii="Times New Roman" w:hAnsi="Times New Roman" w:cs="Times New Roman"/>
          <w:shd w:val="clear" w:color="auto" w:fill="FFFFFF"/>
        </w:rPr>
        <w:t xml:space="preserve"> </w:t>
      </w:r>
      <w:r>
        <w:rPr>
          <w:rFonts w:ascii="Times New Roman" w:hAnsi="Times New Roman" w:cs="Times New Roman"/>
          <w:shd w:val="clear" w:color="auto" w:fill="FFFFFF"/>
        </w:rPr>
        <w:t>who are pushed aside</w:t>
      </w:r>
      <w:r w:rsidR="00047786">
        <w:rPr>
          <w:rFonts w:ascii="Times New Roman" w:hAnsi="Times New Roman" w:cs="Times New Roman"/>
          <w:shd w:val="clear" w:color="auto" w:fill="FFFFFF"/>
        </w:rPr>
        <w:t>. F</w:t>
      </w:r>
      <w:r w:rsidRPr="001D5D91">
        <w:rPr>
          <w:rFonts w:ascii="Times New Roman" w:hAnsi="Times New Roman" w:cs="Times New Roman"/>
          <w:shd w:val="clear" w:color="auto" w:fill="FFFFFF"/>
        </w:rPr>
        <w:t xml:space="preserve">unding </w:t>
      </w:r>
      <w:r w:rsidR="00047786">
        <w:rPr>
          <w:rFonts w:ascii="Times New Roman" w:hAnsi="Times New Roman" w:cs="Times New Roman"/>
          <w:shd w:val="clear" w:color="auto" w:fill="FFFFFF"/>
        </w:rPr>
        <w:t xml:space="preserve">in this context </w:t>
      </w:r>
      <w:r w:rsidRPr="001D5D91">
        <w:rPr>
          <w:rFonts w:ascii="Times New Roman" w:hAnsi="Times New Roman" w:cs="Times New Roman"/>
          <w:shd w:val="clear" w:color="auto" w:fill="FFFFFF"/>
        </w:rPr>
        <w:t xml:space="preserve">is </w:t>
      </w:r>
      <w:r>
        <w:rPr>
          <w:rFonts w:ascii="Times New Roman" w:hAnsi="Times New Roman" w:cs="Times New Roman"/>
          <w:shd w:val="clear" w:color="auto" w:fill="FFFFFF"/>
        </w:rPr>
        <w:t>very</w:t>
      </w:r>
      <w:r w:rsidRPr="001D5D91">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unequal and because the local and </w:t>
      </w:r>
      <w:r w:rsidRPr="001D5D91">
        <w:rPr>
          <w:rFonts w:ascii="Times New Roman" w:hAnsi="Times New Roman" w:cs="Times New Roman"/>
          <w:shd w:val="clear" w:color="auto" w:fill="FFFFFF"/>
        </w:rPr>
        <w:t>national NGOs have limited resources, their voices are not being heard</w:t>
      </w:r>
      <w:r w:rsidRPr="001D5D91">
        <w:rPr>
          <w:rStyle w:val="FootnoteReference"/>
          <w:rFonts w:ascii="Times New Roman" w:hAnsi="Times New Roman" w:cs="Times New Roman"/>
          <w:shd w:val="clear" w:color="auto" w:fill="FFFFFF"/>
        </w:rPr>
        <w:footnoteReference w:id="2"/>
      </w:r>
      <w:r w:rsidR="00047786">
        <w:rPr>
          <w:rFonts w:ascii="Times New Roman" w:hAnsi="Times New Roman" w:cs="Times New Roman"/>
          <w:shd w:val="clear" w:color="auto" w:fill="FFFFFF"/>
        </w:rPr>
        <w:t>. Indeed, 80% of</w:t>
      </w:r>
      <w:r w:rsidRPr="001D5D91">
        <w:rPr>
          <w:rFonts w:ascii="Times New Roman" w:hAnsi="Times New Roman" w:cs="Times New Roman"/>
          <w:shd w:val="clear" w:color="auto" w:fill="FFFFFF"/>
        </w:rPr>
        <w:t xml:space="preserve"> humanitarian fun</w:t>
      </w:r>
      <w:r w:rsidR="00047786">
        <w:rPr>
          <w:rFonts w:ascii="Times New Roman" w:hAnsi="Times New Roman" w:cs="Times New Roman"/>
          <w:shd w:val="clear" w:color="auto" w:fill="FFFFFF"/>
        </w:rPr>
        <w:t>ding managed by</w:t>
      </w:r>
      <w:r w:rsidRPr="001D5D91">
        <w:rPr>
          <w:rFonts w:ascii="Times New Roman" w:hAnsi="Times New Roman" w:cs="Times New Roman"/>
          <w:shd w:val="clear" w:color="auto" w:fill="FFFFFF"/>
        </w:rPr>
        <w:t xml:space="preserve"> the U</w:t>
      </w:r>
      <w:r w:rsidR="00047786">
        <w:rPr>
          <w:rFonts w:ascii="Times New Roman" w:hAnsi="Times New Roman" w:cs="Times New Roman"/>
          <w:shd w:val="clear" w:color="auto" w:fill="FFFFFF"/>
        </w:rPr>
        <w:t xml:space="preserve">nited </w:t>
      </w:r>
      <w:r w:rsidRPr="001D5D91">
        <w:rPr>
          <w:rFonts w:ascii="Times New Roman" w:hAnsi="Times New Roman" w:cs="Times New Roman"/>
          <w:shd w:val="clear" w:color="auto" w:fill="FFFFFF"/>
        </w:rPr>
        <w:t>N</w:t>
      </w:r>
      <w:r w:rsidR="00047786">
        <w:rPr>
          <w:rFonts w:ascii="Times New Roman" w:hAnsi="Times New Roman" w:cs="Times New Roman"/>
          <w:shd w:val="clear" w:color="auto" w:fill="FFFFFF"/>
        </w:rPr>
        <w:t>ations (UN)</w:t>
      </w:r>
      <w:r w:rsidRPr="001D5D91">
        <w:rPr>
          <w:rFonts w:ascii="Times New Roman" w:hAnsi="Times New Roman" w:cs="Times New Roman"/>
          <w:shd w:val="clear" w:color="auto" w:fill="FFFFFF"/>
        </w:rPr>
        <w:t>, the I</w:t>
      </w:r>
      <w:r w:rsidR="00047786">
        <w:rPr>
          <w:rFonts w:ascii="Times New Roman" w:hAnsi="Times New Roman" w:cs="Times New Roman"/>
          <w:shd w:val="clear" w:color="auto" w:fill="FFFFFF"/>
        </w:rPr>
        <w:t xml:space="preserve">nternational </w:t>
      </w:r>
      <w:r w:rsidRPr="001D5D91">
        <w:rPr>
          <w:rFonts w:ascii="Times New Roman" w:hAnsi="Times New Roman" w:cs="Times New Roman"/>
          <w:shd w:val="clear" w:color="auto" w:fill="FFFFFF"/>
        </w:rPr>
        <w:t>C</w:t>
      </w:r>
      <w:r w:rsidR="00047786">
        <w:rPr>
          <w:rFonts w:ascii="Times New Roman" w:hAnsi="Times New Roman" w:cs="Times New Roman"/>
          <w:shd w:val="clear" w:color="auto" w:fill="FFFFFF"/>
        </w:rPr>
        <w:t xml:space="preserve">ommittee of the </w:t>
      </w:r>
      <w:r w:rsidRPr="001D5D91">
        <w:rPr>
          <w:rFonts w:ascii="Times New Roman" w:hAnsi="Times New Roman" w:cs="Times New Roman"/>
          <w:shd w:val="clear" w:color="auto" w:fill="FFFFFF"/>
        </w:rPr>
        <w:t>R</w:t>
      </w:r>
      <w:r w:rsidR="00047786">
        <w:rPr>
          <w:rFonts w:ascii="Times New Roman" w:hAnsi="Times New Roman" w:cs="Times New Roman"/>
          <w:shd w:val="clear" w:color="auto" w:fill="FFFFFF"/>
        </w:rPr>
        <w:t xml:space="preserve">ed </w:t>
      </w:r>
      <w:r w:rsidRPr="001D5D91">
        <w:rPr>
          <w:rFonts w:ascii="Times New Roman" w:hAnsi="Times New Roman" w:cs="Times New Roman"/>
          <w:shd w:val="clear" w:color="auto" w:fill="FFFFFF"/>
        </w:rPr>
        <w:t>C</w:t>
      </w:r>
      <w:r w:rsidR="00047786">
        <w:rPr>
          <w:rFonts w:ascii="Times New Roman" w:hAnsi="Times New Roman" w:cs="Times New Roman"/>
          <w:shd w:val="clear" w:color="auto" w:fill="FFFFFF"/>
        </w:rPr>
        <w:t>ross (ICRC)</w:t>
      </w:r>
      <w:r w:rsidRPr="001D5D91">
        <w:rPr>
          <w:rFonts w:ascii="Times New Roman" w:hAnsi="Times New Roman" w:cs="Times New Roman"/>
          <w:shd w:val="clear" w:color="auto" w:fill="FFFFFF"/>
        </w:rPr>
        <w:t xml:space="preserve"> and</w:t>
      </w:r>
      <w:r w:rsidR="00047786">
        <w:rPr>
          <w:rFonts w:ascii="Times New Roman" w:hAnsi="Times New Roman" w:cs="Times New Roman"/>
          <w:shd w:val="clear" w:color="auto" w:fill="FFFFFF"/>
        </w:rPr>
        <w:t xml:space="preserve"> other</w:t>
      </w:r>
      <w:r w:rsidRPr="001D5D91">
        <w:rPr>
          <w:rFonts w:ascii="Times New Roman" w:hAnsi="Times New Roman" w:cs="Times New Roman"/>
          <w:shd w:val="clear" w:color="auto" w:fill="FFFFFF"/>
        </w:rPr>
        <w:t xml:space="preserve"> INGOs. The remaining 20% goes to Local and National NGOs and an even smaller </w:t>
      </w:r>
      <w:r>
        <w:rPr>
          <w:rFonts w:ascii="Times New Roman" w:hAnsi="Times New Roman" w:cs="Times New Roman"/>
          <w:shd w:val="clear" w:color="auto" w:fill="FFFFFF"/>
        </w:rPr>
        <w:t>percentage</w:t>
      </w:r>
      <w:r w:rsidRPr="001D5D91">
        <w:rPr>
          <w:rFonts w:ascii="Times New Roman" w:hAnsi="Times New Roman" w:cs="Times New Roman"/>
          <w:shd w:val="clear" w:color="auto" w:fill="FFFFFF"/>
        </w:rPr>
        <w:t xml:space="preserve"> to women led organisations. This is not only unfair but highly ineffective.  This is why there is a need to </w:t>
      </w:r>
      <w:r w:rsidR="00047786">
        <w:rPr>
          <w:rFonts w:ascii="Times New Roman" w:hAnsi="Times New Roman" w:cs="Times New Roman"/>
          <w:shd w:val="clear" w:color="auto" w:fill="FFFFFF"/>
        </w:rPr>
        <w:t>provide local populations</w:t>
      </w:r>
      <w:r>
        <w:rPr>
          <w:rFonts w:ascii="Times New Roman" w:hAnsi="Times New Roman" w:cs="Times New Roman"/>
          <w:shd w:val="clear" w:color="auto" w:fill="FFFFFF"/>
        </w:rPr>
        <w:t xml:space="preserve"> with</w:t>
      </w:r>
      <w:r w:rsidRPr="001D5D91">
        <w:rPr>
          <w:rFonts w:ascii="Times New Roman" w:hAnsi="Times New Roman" w:cs="Times New Roman"/>
          <w:shd w:val="clear" w:color="auto" w:fill="FFFFFF"/>
        </w:rPr>
        <w:t xml:space="preserve"> the necessary tools </w:t>
      </w:r>
      <w:r>
        <w:rPr>
          <w:rFonts w:ascii="Times New Roman" w:hAnsi="Times New Roman" w:cs="Times New Roman"/>
          <w:shd w:val="clear" w:color="auto" w:fill="FFFFFF"/>
        </w:rPr>
        <w:t>and resources so they can</w:t>
      </w:r>
      <w:r w:rsidRPr="001D5D91">
        <w:rPr>
          <w:rFonts w:ascii="Times New Roman" w:hAnsi="Times New Roman" w:cs="Times New Roman"/>
          <w:shd w:val="clear" w:color="auto" w:fill="FFFFFF"/>
        </w:rPr>
        <w:t xml:space="preserve"> advocate for what they want </w:t>
      </w:r>
      <w:r>
        <w:rPr>
          <w:rFonts w:ascii="Times New Roman" w:hAnsi="Times New Roman" w:cs="Times New Roman"/>
          <w:shd w:val="clear" w:color="auto" w:fill="FFFFFF"/>
        </w:rPr>
        <w:t>and</w:t>
      </w:r>
      <w:r w:rsidRPr="001D5D91">
        <w:rPr>
          <w:rFonts w:ascii="Times New Roman" w:hAnsi="Times New Roman" w:cs="Times New Roman"/>
          <w:shd w:val="clear" w:color="auto" w:fill="FFFFFF"/>
        </w:rPr>
        <w:t xml:space="preserve"> be heard at government level without the </w:t>
      </w:r>
      <w:r>
        <w:rPr>
          <w:rFonts w:ascii="Times New Roman" w:hAnsi="Times New Roman" w:cs="Times New Roman"/>
          <w:shd w:val="clear" w:color="auto" w:fill="FFFFFF"/>
        </w:rPr>
        <w:t>involvement</w:t>
      </w:r>
      <w:r w:rsidRPr="001D5D91">
        <w:rPr>
          <w:rFonts w:ascii="Times New Roman" w:hAnsi="Times New Roman" w:cs="Times New Roman"/>
          <w:shd w:val="clear" w:color="auto" w:fill="FFFFFF"/>
        </w:rPr>
        <w:t xml:space="preserve"> of INGOs. </w:t>
      </w:r>
    </w:p>
    <w:p w:rsidR="00F60D2B" w:rsidRDefault="00F60D2B" w:rsidP="00F60D2B">
      <w:pPr>
        <w:spacing w:after="0"/>
        <w:contextualSpacing/>
        <w:jc w:val="center"/>
        <w:rPr>
          <w:rFonts w:ascii="AmericanTypewriter LT Medium" w:hAnsi="AmericanTypewriter LT Medium" w:cs="Times New Roman"/>
          <w:shd w:val="clear" w:color="auto" w:fill="FFFFFF"/>
        </w:rPr>
      </w:pPr>
    </w:p>
    <w:p w:rsidR="00F60D2B" w:rsidRPr="001D5D91" w:rsidRDefault="00F60D2B" w:rsidP="00F60D2B">
      <w:pPr>
        <w:spacing w:after="0"/>
        <w:contextualSpacing/>
        <w:jc w:val="center"/>
        <w:rPr>
          <w:rFonts w:ascii="AmericanTypewriter LT Medium" w:hAnsi="AmericanTypewriter LT Medium" w:cs="Times New Roman"/>
          <w:shd w:val="clear" w:color="auto" w:fill="FFFFFF"/>
        </w:rPr>
      </w:pPr>
      <w:r w:rsidRPr="001D5D91">
        <w:rPr>
          <w:rFonts w:ascii="AmericanTypewriter LT Medium" w:hAnsi="AmericanTypewriter LT Medium" w:cs="Times New Roman"/>
          <w:shd w:val="clear" w:color="auto" w:fill="FFFFFF"/>
        </w:rPr>
        <w:t>What can be done to make sure that women are included?</w:t>
      </w:r>
    </w:p>
    <w:p w:rsidR="00F60D2B" w:rsidRPr="001D5D91" w:rsidRDefault="00F60D2B" w:rsidP="00F60D2B">
      <w:pPr>
        <w:spacing w:after="0"/>
        <w:contextualSpacing/>
        <w:jc w:val="both"/>
        <w:rPr>
          <w:rFonts w:ascii="Times New Roman" w:hAnsi="Times New Roman" w:cs="Times New Roman"/>
          <w:shd w:val="clear" w:color="auto" w:fill="FFFFFF"/>
        </w:rPr>
      </w:pPr>
    </w:p>
    <w:p w:rsidR="00F60D2B" w:rsidRPr="001D5D91" w:rsidRDefault="00F60D2B" w:rsidP="00F60D2B">
      <w:pPr>
        <w:spacing w:after="0"/>
        <w:ind w:firstLine="360"/>
        <w:jc w:val="both"/>
        <w:rPr>
          <w:rFonts w:ascii="Times New Roman" w:hAnsi="Times New Roman" w:cs="Times New Roman"/>
          <w:shd w:val="clear" w:color="auto" w:fill="FFFFFF"/>
        </w:rPr>
      </w:pPr>
      <w:r w:rsidRPr="001D5D91">
        <w:rPr>
          <w:rFonts w:ascii="Times New Roman" w:hAnsi="Times New Roman" w:cs="Times New Roman"/>
          <w:shd w:val="clear" w:color="auto" w:fill="FFFFFF"/>
        </w:rPr>
        <w:t>W</w:t>
      </w:r>
      <w:r>
        <w:rPr>
          <w:rFonts w:ascii="Times New Roman" w:hAnsi="Times New Roman" w:cs="Times New Roman"/>
          <w:shd w:val="clear" w:color="auto" w:fill="FFFFFF"/>
        </w:rPr>
        <w:t>hen designing and implementing</w:t>
      </w:r>
      <w:r w:rsidRPr="001D5D91">
        <w:rPr>
          <w:rFonts w:ascii="Times New Roman" w:hAnsi="Times New Roman" w:cs="Times New Roman"/>
          <w:shd w:val="clear" w:color="auto" w:fill="FFFFFF"/>
        </w:rPr>
        <w:t xml:space="preserve"> pilot programme</w:t>
      </w:r>
      <w:r>
        <w:rPr>
          <w:rFonts w:ascii="Times New Roman" w:hAnsi="Times New Roman" w:cs="Times New Roman"/>
          <w:shd w:val="clear" w:color="auto" w:fill="FFFFFF"/>
        </w:rPr>
        <w:t>s</w:t>
      </w:r>
      <w:r w:rsidR="00047786">
        <w:rPr>
          <w:rFonts w:ascii="Times New Roman" w:hAnsi="Times New Roman" w:cs="Times New Roman"/>
          <w:shd w:val="clear" w:color="auto" w:fill="FFFFFF"/>
        </w:rPr>
        <w:t xml:space="preserve"> under the Grand Bargain</w:t>
      </w:r>
      <w:r w:rsidRPr="001D5D91">
        <w:rPr>
          <w:rFonts w:ascii="Times New Roman" w:hAnsi="Times New Roman" w:cs="Times New Roman"/>
          <w:shd w:val="clear" w:color="auto" w:fill="FFFFFF"/>
        </w:rPr>
        <w:t xml:space="preserve"> we need to make sure </w:t>
      </w:r>
      <w:proofErr w:type="gramStart"/>
      <w:r w:rsidRPr="001D5D91">
        <w:rPr>
          <w:rFonts w:ascii="Times New Roman" w:hAnsi="Times New Roman" w:cs="Times New Roman"/>
          <w:shd w:val="clear" w:color="auto" w:fill="FFFFFF"/>
        </w:rPr>
        <w:t>that local women</w:t>
      </w:r>
      <w:proofErr w:type="gramEnd"/>
      <w:r w:rsidRPr="001D5D91">
        <w:rPr>
          <w:rFonts w:ascii="Times New Roman" w:hAnsi="Times New Roman" w:cs="Times New Roman"/>
          <w:shd w:val="clear" w:color="auto" w:fill="FFFFFF"/>
        </w:rPr>
        <w:t xml:space="preserve"> are </w:t>
      </w:r>
      <w:r w:rsidR="00AB3978">
        <w:rPr>
          <w:rFonts w:ascii="Times New Roman" w:hAnsi="Times New Roman" w:cs="Times New Roman"/>
          <w:shd w:val="clear" w:color="auto" w:fill="FFFFFF"/>
        </w:rPr>
        <w:t xml:space="preserve">in decision making positions </w:t>
      </w:r>
      <w:r>
        <w:rPr>
          <w:rFonts w:ascii="Times New Roman" w:hAnsi="Times New Roman" w:cs="Times New Roman"/>
          <w:shd w:val="clear" w:color="auto" w:fill="FFFFFF"/>
        </w:rPr>
        <w:t>and that their</w:t>
      </w:r>
      <w:r w:rsidRPr="001D5D91">
        <w:rPr>
          <w:rFonts w:ascii="Times New Roman" w:hAnsi="Times New Roman" w:cs="Times New Roman"/>
          <w:shd w:val="clear" w:color="auto" w:fill="FFFFFF"/>
        </w:rPr>
        <w:t xml:space="preserve"> voice</w:t>
      </w:r>
      <w:r w:rsidR="00AB3978">
        <w:rPr>
          <w:rFonts w:ascii="Times New Roman" w:hAnsi="Times New Roman" w:cs="Times New Roman"/>
          <w:shd w:val="clear" w:color="auto" w:fill="FFFFFF"/>
        </w:rPr>
        <w:t>s are reflected in the interventions</w:t>
      </w:r>
      <w:r w:rsidRPr="001D5D91">
        <w:rPr>
          <w:rFonts w:ascii="Times New Roman" w:hAnsi="Times New Roman" w:cs="Times New Roman"/>
          <w:shd w:val="clear" w:color="auto" w:fill="FFFFFF"/>
        </w:rPr>
        <w:t xml:space="preserve">. In order to achieve this, the </w:t>
      </w:r>
      <w:r>
        <w:rPr>
          <w:rFonts w:ascii="Times New Roman" w:hAnsi="Times New Roman" w:cs="Times New Roman"/>
          <w:shd w:val="clear" w:color="auto" w:fill="FFFFFF"/>
        </w:rPr>
        <w:t>purpose of</w:t>
      </w:r>
      <w:r w:rsidRPr="001D5D91">
        <w:rPr>
          <w:rFonts w:ascii="Times New Roman" w:hAnsi="Times New Roman" w:cs="Times New Roman"/>
          <w:shd w:val="clear" w:color="auto" w:fill="FFFFFF"/>
        </w:rPr>
        <w:t xml:space="preserve"> long term investments has to change and</w:t>
      </w:r>
      <w:r>
        <w:rPr>
          <w:rFonts w:ascii="Times New Roman" w:hAnsi="Times New Roman" w:cs="Times New Roman"/>
          <w:shd w:val="clear" w:color="auto" w:fill="FFFFFF"/>
        </w:rPr>
        <w:t xml:space="preserve"> INGOs must</w:t>
      </w:r>
      <w:r w:rsidRPr="001D5D91">
        <w:rPr>
          <w:rFonts w:ascii="Times New Roman" w:hAnsi="Times New Roman" w:cs="Times New Roman"/>
          <w:shd w:val="clear" w:color="auto" w:fill="FFFFFF"/>
        </w:rPr>
        <w:t xml:space="preserve"> be willing to take risks by trying new methods.  In addition, </w:t>
      </w:r>
      <w:r>
        <w:rPr>
          <w:rFonts w:ascii="Times New Roman" w:hAnsi="Times New Roman" w:cs="Times New Roman"/>
          <w:shd w:val="clear" w:color="auto" w:fill="FFFFFF"/>
        </w:rPr>
        <w:t>women le</w:t>
      </w:r>
      <w:r w:rsidRPr="001D5D91">
        <w:rPr>
          <w:rFonts w:ascii="Times New Roman" w:hAnsi="Times New Roman" w:cs="Times New Roman"/>
          <w:shd w:val="clear" w:color="auto" w:fill="FFFFFF"/>
        </w:rPr>
        <w:t xml:space="preserve">d NGOs need to receive more support. It means linking them to funding opportunities as well as including them </w:t>
      </w:r>
      <w:r>
        <w:rPr>
          <w:rFonts w:ascii="Times New Roman" w:hAnsi="Times New Roman" w:cs="Times New Roman"/>
          <w:shd w:val="clear" w:color="auto" w:fill="FFFFFF"/>
        </w:rPr>
        <w:t>in</w:t>
      </w:r>
      <w:r w:rsidRPr="001D5D91">
        <w:rPr>
          <w:rFonts w:ascii="Times New Roman" w:hAnsi="Times New Roman" w:cs="Times New Roman"/>
          <w:shd w:val="clear" w:color="auto" w:fill="FFFFFF"/>
        </w:rPr>
        <w:t xml:space="preserve"> international </w:t>
      </w:r>
      <w:r>
        <w:rPr>
          <w:rFonts w:ascii="Times New Roman" w:hAnsi="Times New Roman" w:cs="Times New Roman"/>
          <w:shd w:val="clear" w:color="auto" w:fill="FFFFFF"/>
        </w:rPr>
        <w:t xml:space="preserve">discussions where </w:t>
      </w:r>
      <w:r w:rsidR="00AB3978">
        <w:rPr>
          <w:rFonts w:ascii="Times New Roman" w:hAnsi="Times New Roman" w:cs="Times New Roman"/>
          <w:shd w:val="clear" w:color="auto" w:fill="FFFFFF"/>
        </w:rPr>
        <w:t>they have decision making power</w:t>
      </w:r>
      <w:r w:rsidRPr="001D5D91">
        <w:rPr>
          <w:rFonts w:ascii="Times New Roman" w:hAnsi="Times New Roman" w:cs="Times New Roman"/>
          <w:shd w:val="clear" w:color="auto" w:fill="FFFFFF"/>
        </w:rPr>
        <w:t xml:space="preserve">. On this note, a change also needs to occur in INGOs leadership roles to achieve gender parity by 2020 as women are currently underrepresented. </w:t>
      </w:r>
    </w:p>
    <w:p w:rsidR="00F60D2B" w:rsidRDefault="00F60D2B" w:rsidP="00F60D2B">
      <w:pPr>
        <w:spacing w:after="0"/>
        <w:contextualSpacing/>
        <w:rPr>
          <w:rFonts w:ascii="Times New Roman" w:hAnsi="Times New Roman" w:cs="Times New Roman"/>
          <w:shd w:val="clear" w:color="auto" w:fill="FFFFFF"/>
        </w:rPr>
      </w:pPr>
    </w:p>
    <w:p w:rsidR="00F60D2B" w:rsidRDefault="00F60D2B" w:rsidP="00F60D2B">
      <w:pPr>
        <w:spacing w:after="0"/>
        <w:contextualSpacing/>
        <w:jc w:val="both"/>
        <w:rPr>
          <w:rFonts w:ascii="Times New Roman" w:hAnsi="Times New Roman" w:cs="Times New Roman"/>
          <w:shd w:val="clear" w:color="auto" w:fill="FFFFFF"/>
        </w:rPr>
      </w:pPr>
      <w:r>
        <w:rPr>
          <w:rFonts w:ascii="Times New Roman" w:hAnsi="Times New Roman" w:cs="Times New Roman"/>
          <w:shd w:val="clear" w:color="auto" w:fill="FFFFFF"/>
        </w:rPr>
        <w:t xml:space="preserve">Cooperation with governments is also essential to successfully bring about these ambitions. They are the ones who hold the most significant resources (helicopters, planes, boats, military…) and have the ability to deploy rapidly and massively on the ground. Moreover, they are of prime importance for INGOs when it comes to partnership and funding. </w:t>
      </w:r>
    </w:p>
    <w:p w:rsidR="00AB3978" w:rsidRDefault="00AB3978" w:rsidP="00F60D2B">
      <w:pPr>
        <w:spacing w:after="0"/>
        <w:contextualSpacing/>
        <w:jc w:val="both"/>
        <w:rPr>
          <w:rFonts w:ascii="Times New Roman" w:hAnsi="Times New Roman" w:cs="Times New Roman"/>
          <w:shd w:val="clear" w:color="auto" w:fill="FFFFFF"/>
        </w:rPr>
      </w:pPr>
    </w:p>
    <w:p w:rsidR="00F60D2B" w:rsidRPr="001A0D7F" w:rsidRDefault="00F60D2B" w:rsidP="00F60D2B">
      <w:pPr>
        <w:spacing w:after="0"/>
        <w:contextualSpacing/>
        <w:jc w:val="both"/>
        <w:rPr>
          <w:rFonts w:ascii="Times New Roman" w:hAnsi="Times New Roman" w:cs="Times New Roman"/>
          <w:shd w:val="clear" w:color="auto" w:fill="FFFFFF"/>
        </w:rPr>
      </w:pPr>
      <w:r>
        <w:rPr>
          <w:rFonts w:ascii="Times New Roman" w:hAnsi="Times New Roman" w:cs="Times New Roman"/>
          <w:shd w:val="clear" w:color="auto" w:fill="FFFFFF"/>
        </w:rPr>
        <w:t>In its second National Action Plan (2015-2018) th</w:t>
      </w:r>
      <w:r w:rsidR="00AB3978">
        <w:rPr>
          <w:rFonts w:ascii="Times New Roman" w:hAnsi="Times New Roman" w:cs="Times New Roman"/>
          <w:shd w:val="clear" w:color="auto" w:fill="FFFFFF"/>
        </w:rPr>
        <w:t>e government of Ireland aims to protect</w:t>
      </w:r>
      <w:r>
        <w:rPr>
          <w:rFonts w:ascii="Times New Roman" w:hAnsi="Times New Roman" w:cs="Times New Roman"/>
          <w:shd w:val="clear" w:color="auto" w:fill="FFFFFF"/>
        </w:rPr>
        <w:t xml:space="preserve"> women and girls in humanitarian crises through increasing funding provided for the protection of women and girls in emergencies. It is also implementing the </w:t>
      </w:r>
      <w:r>
        <w:rPr>
          <w:rFonts w:ascii="Times New Roman" w:hAnsi="Times New Roman" w:cs="Times New Roman"/>
          <w:i/>
          <w:shd w:val="clear" w:color="auto" w:fill="FFFFFF"/>
        </w:rPr>
        <w:t>One World, One Future</w:t>
      </w:r>
      <w:r>
        <w:rPr>
          <w:rFonts w:ascii="Times New Roman" w:hAnsi="Times New Roman" w:cs="Times New Roman"/>
          <w:shd w:val="clear" w:color="auto" w:fill="FFFFFF"/>
        </w:rPr>
        <w:t xml:space="preserve"> commitme</w:t>
      </w:r>
      <w:r w:rsidR="00AB3978">
        <w:rPr>
          <w:rFonts w:ascii="Times New Roman" w:hAnsi="Times New Roman" w:cs="Times New Roman"/>
          <w:shd w:val="clear" w:color="auto" w:fill="FFFFFF"/>
        </w:rPr>
        <w:t>nts to empower</w:t>
      </w:r>
      <w:r>
        <w:rPr>
          <w:rFonts w:ascii="Times New Roman" w:hAnsi="Times New Roman" w:cs="Times New Roman"/>
          <w:shd w:val="clear" w:color="auto" w:fill="FFFFFF"/>
        </w:rPr>
        <w:t xml:space="preserve"> women in fragile and humanitarian contexts through </w:t>
      </w:r>
      <w:r w:rsidR="00AB3978">
        <w:rPr>
          <w:rFonts w:ascii="Times New Roman" w:hAnsi="Times New Roman" w:cs="Times New Roman"/>
          <w:shd w:val="clear" w:color="auto" w:fill="FFFFFF"/>
        </w:rPr>
        <w:t xml:space="preserve">building </w:t>
      </w:r>
      <w:r>
        <w:rPr>
          <w:rFonts w:ascii="Times New Roman" w:hAnsi="Times New Roman" w:cs="Times New Roman"/>
          <w:shd w:val="clear" w:color="auto" w:fill="FFFFFF"/>
        </w:rPr>
        <w:t>capacity of local Civil Society Organisations</w:t>
      </w:r>
      <w:r w:rsidR="00AB3978">
        <w:rPr>
          <w:rFonts w:ascii="Times New Roman" w:hAnsi="Times New Roman" w:cs="Times New Roman"/>
          <w:shd w:val="clear" w:color="auto" w:fill="FFFFFF"/>
        </w:rPr>
        <w:t xml:space="preserve"> (CSOs)</w:t>
      </w:r>
      <w:r>
        <w:rPr>
          <w:rFonts w:ascii="Times New Roman" w:hAnsi="Times New Roman" w:cs="Times New Roman"/>
          <w:shd w:val="clear" w:color="auto" w:fill="FFFFFF"/>
        </w:rPr>
        <w:t xml:space="preserve"> including women’s organisations.  More specifically, Irish Aid is committed to </w:t>
      </w:r>
      <w:r w:rsidR="00AB3978">
        <w:rPr>
          <w:rFonts w:ascii="Times New Roman" w:hAnsi="Times New Roman" w:cs="Times New Roman"/>
          <w:shd w:val="clear" w:color="auto" w:fill="FFFFFF"/>
        </w:rPr>
        <w:t xml:space="preserve">promoting good humanitarian </w:t>
      </w:r>
      <w:proofErr w:type="spellStart"/>
      <w:r w:rsidR="00AB3978">
        <w:rPr>
          <w:rFonts w:ascii="Times New Roman" w:hAnsi="Times New Roman" w:cs="Times New Roman"/>
          <w:shd w:val="clear" w:color="auto" w:fill="FFFFFF"/>
        </w:rPr>
        <w:t>donorship</w:t>
      </w:r>
      <w:proofErr w:type="spellEnd"/>
      <w:r w:rsidR="00AB3978">
        <w:rPr>
          <w:rFonts w:ascii="Times New Roman" w:hAnsi="Times New Roman" w:cs="Times New Roman"/>
          <w:shd w:val="clear" w:color="auto" w:fill="FFFFFF"/>
        </w:rPr>
        <w:t xml:space="preserve"> by ensuring </w:t>
      </w:r>
      <w:r>
        <w:rPr>
          <w:rFonts w:ascii="Times New Roman" w:hAnsi="Times New Roman" w:cs="Times New Roman"/>
          <w:shd w:val="clear" w:color="auto" w:fill="FFFFFF"/>
        </w:rPr>
        <w:t xml:space="preserve">their implementing partners </w:t>
      </w:r>
      <w:r w:rsidR="00AB3978">
        <w:rPr>
          <w:rFonts w:ascii="Times New Roman" w:hAnsi="Times New Roman" w:cs="Times New Roman"/>
          <w:shd w:val="clear" w:color="auto" w:fill="FFFFFF"/>
        </w:rPr>
        <w:t>involve beneficiaries in all steps of humanitarian response</w:t>
      </w:r>
      <w:r>
        <w:rPr>
          <w:rFonts w:ascii="Times New Roman" w:hAnsi="Times New Roman" w:cs="Times New Roman"/>
          <w:shd w:val="clear" w:color="auto" w:fill="FFFFFF"/>
        </w:rPr>
        <w:t xml:space="preserve">. </w:t>
      </w:r>
    </w:p>
    <w:p w:rsidR="00F60D2B" w:rsidRDefault="00F60D2B" w:rsidP="00F60D2B">
      <w:pPr>
        <w:spacing w:after="0"/>
        <w:contextualSpacing/>
        <w:jc w:val="both"/>
        <w:rPr>
          <w:rFonts w:ascii="Times New Roman" w:hAnsi="Times New Roman" w:cs="Times New Roman"/>
        </w:rPr>
      </w:pPr>
    </w:p>
    <w:p w:rsidR="00F60D2B" w:rsidRDefault="00AB3978" w:rsidP="00F60D2B">
      <w:pPr>
        <w:spacing w:after="0"/>
        <w:contextualSpacing/>
        <w:jc w:val="both"/>
        <w:rPr>
          <w:rFonts w:ascii="Times New Roman" w:hAnsi="Times New Roman" w:cs="Times New Roman"/>
        </w:rPr>
      </w:pPr>
      <w:r>
        <w:rPr>
          <w:rFonts w:ascii="Times New Roman" w:hAnsi="Times New Roman" w:cs="Times New Roman"/>
        </w:rPr>
        <w:t>Little has changed in practice since the World Humanitarian Summit in May2016.</w:t>
      </w:r>
      <w:r w:rsidR="00F60D2B" w:rsidRPr="001D5D91">
        <w:rPr>
          <w:rFonts w:ascii="Times New Roman" w:hAnsi="Times New Roman" w:cs="Times New Roman"/>
        </w:rPr>
        <w:t xml:space="preserve"> In order to give local population</w:t>
      </w:r>
      <w:r>
        <w:rPr>
          <w:rFonts w:ascii="Times New Roman" w:hAnsi="Times New Roman" w:cs="Times New Roman"/>
        </w:rPr>
        <w:t>s</w:t>
      </w:r>
      <w:r w:rsidR="00F60D2B" w:rsidRPr="001D5D91">
        <w:rPr>
          <w:rFonts w:ascii="Times New Roman" w:hAnsi="Times New Roman" w:cs="Times New Roman"/>
        </w:rPr>
        <w:t xml:space="preserve"> and specifically women more power in decision-making, it is necessary to make aid more efficient, rapid and effective. For this, better and smarter partnerships are needed. It doesn’t mean that largescale responses aren’t necessary but they need to be more balanced. Another key concept that needs to be taken into consideration when framing development and humanitarian responses is</w:t>
      </w:r>
      <w:r>
        <w:rPr>
          <w:rFonts w:ascii="Times New Roman" w:hAnsi="Times New Roman" w:cs="Times New Roman"/>
        </w:rPr>
        <w:t xml:space="preserve"> the concept of norms. A</w:t>
      </w:r>
      <w:r w:rsidR="00F60D2B" w:rsidRPr="001D5D91">
        <w:rPr>
          <w:rFonts w:ascii="Times New Roman" w:hAnsi="Times New Roman" w:cs="Times New Roman"/>
        </w:rPr>
        <w:t xml:space="preserve"> </w:t>
      </w:r>
      <w:r>
        <w:rPr>
          <w:rFonts w:ascii="Times New Roman" w:hAnsi="Times New Roman" w:cs="Times New Roman"/>
        </w:rPr>
        <w:t>recurrent theme within academic debate is</w:t>
      </w:r>
      <w:r w:rsidR="00F60D2B" w:rsidRPr="001D5D91">
        <w:rPr>
          <w:rFonts w:ascii="Times New Roman" w:hAnsi="Times New Roman" w:cs="Times New Roman"/>
        </w:rPr>
        <w:t xml:space="preserve"> that, too often, development aid tends to impose western culture to non-western contexts. </w:t>
      </w:r>
    </w:p>
    <w:p w:rsidR="00F60D2B" w:rsidRDefault="00F60D2B" w:rsidP="00F60D2B">
      <w:pPr>
        <w:spacing w:after="0"/>
        <w:contextualSpacing/>
        <w:jc w:val="both"/>
        <w:rPr>
          <w:rFonts w:ascii="Times New Roman" w:hAnsi="Times New Roman" w:cs="Times New Roman"/>
        </w:rPr>
      </w:pPr>
      <w:r>
        <w:rPr>
          <w:rFonts w:ascii="Times New Roman" w:hAnsi="Times New Roman" w:cs="Times New Roman"/>
        </w:rPr>
        <w:t>I</w:t>
      </w:r>
      <w:r w:rsidRPr="001D5D91">
        <w:rPr>
          <w:rFonts w:ascii="Times New Roman" w:hAnsi="Times New Roman" w:cs="Times New Roman"/>
        </w:rPr>
        <w:t xml:space="preserve">t is </w:t>
      </w:r>
      <w:r>
        <w:rPr>
          <w:rFonts w:ascii="Times New Roman" w:hAnsi="Times New Roman" w:cs="Times New Roman"/>
        </w:rPr>
        <w:t xml:space="preserve">also </w:t>
      </w:r>
      <w:r w:rsidRPr="001D5D91">
        <w:rPr>
          <w:rFonts w:ascii="Times New Roman" w:hAnsi="Times New Roman" w:cs="Times New Roman"/>
        </w:rPr>
        <w:t xml:space="preserve">important to remember that basic </w:t>
      </w:r>
      <w:r w:rsidR="00AB3978">
        <w:rPr>
          <w:rFonts w:ascii="Times New Roman" w:hAnsi="Times New Roman" w:cs="Times New Roman"/>
        </w:rPr>
        <w:t>needs aren’t always material but</w:t>
      </w:r>
      <w:r w:rsidRPr="001D5D91">
        <w:rPr>
          <w:rFonts w:ascii="Times New Roman" w:hAnsi="Times New Roman" w:cs="Times New Roman"/>
        </w:rPr>
        <w:t xml:space="preserve"> can also </w:t>
      </w:r>
      <w:r w:rsidR="00AB3978">
        <w:rPr>
          <w:rFonts w:ascii="Times New Roman" w:hAnsi="Times New Roman" w:cs="Times New Roman"/>
        </w:rPr>
        <w:t xml:space="preserve">be psychological and spiritual; therefore </w:t>
      </w:r>
      <w:r w:rsidRPr="001D5D91">
        <w:rPr>
          <w:rFonts w:ascii="Times New Roman" w:hAnsi="Times New Roman" w:cs="Times New Roman"/>
        </w:rPr>
        <w:t>it is essential to take into consider</w:t>
      </w:r>
      <w:r w:rsidR="00AB3978">
        <w:rPr>
          <w:rFonts w:ascii="Times New Roman" w:hAnsi="Times New Roman" w:cs="Times New Roman"/>
        </w:rPr>
        <w:t>ation the importance of religious practices when designing interventions</w:t>
      </w:r>
      <w:r w:rsidRPr="001D5D91">
        <w:rPr>
          <w:rFonts w:ascii="Times New Roman" w:hAnsi="Times New Roman" w:cs="Times New Roman"/>
        </w:rPr>
        <w:t>. INGOs need to better engage with local religious group</w:t>
      </w:r>
      <w:r w:rsidR="00AB3978">
        <w:rPr>
          <w:rFonts w:ascii="Times New Roman" w:hAnsi="Times New Roman" w:cs="Times New Roman"/>
        </w:rPr>
        <w:t>s from all denominations</w:t>
      </w:r>
      <w:r w:rsidRPr="001D5D91">
        <w:rPr>
          <w:rFonts w:ascii="Times New Roman" w:hAnsi="Times New Roman" w:cs="Times New Roman"/>
        </w:rPr>
        <w:t xml:space="preserve"> who are sometimes the only support system for women victims of GBV. </w:t>
      </w:r>
    </w:p>
    <w:p w:rsidR="00F60D2B" w:rsidRDefault="00F60D2B" w:rsidP="00F60D2B">
      <w:pPr>
        <w:spacing w:after="0"/>
        <w:contextualSpacing/>
        <w:jc w:val="both"/>
        <w:rPr>
          <w:rFonts w:ascii="Times New Roman" w:hAnsi="Times New Roman" w:cs="Times New Roman"/>
        </w:rPr>
      </w:pPr>
    </w:p>
    <w:p w:rsidR="00F60D2B" w:rsidRDefault="00F60D2B" w:rsidP="00F60D2B">
      <w:pPr>
        <w:spacing w:after="0"/>
        <w:jc w:val="both"/>
        <w:rPr>
          <w:rFonts w:ascii="Times New Roman" w:hAnsi="Times New Roman" w:cs="Times New Roman"/>
        </w:rPr>
      </w:pPr>
    </w:p>
    <w:p w:rsidR="00F60D2B" w:rsidRPr="00440602" w:rsidRDefault="00F60D2B" w:rsidP="00F60D2B">
      <w:pPr>
        <w:spacing w:after="0"/>
        <w:jc w:val="both"/>
        <w:rPr>
          <w:rFonts w:ascii="American Typewriter DmBd" w:hAnsi="American Typewriter DmBd" w:cs="Times New Roman"/>
        </w:rPr>
      </w:pPr>
      <w:r>
        <w:rPr>
          <w:rFonts w:ascii="American Typewriter DmBd" w:hAnsi="American Typewriter DmBd" w:cs="Times New Roman"/>
        </w:rPr>
        <w:t>Overview of the table discussion</w:t>
      </w:r>
      <w:r w:rsidR="00AB3978">
        <w:rPr>
          <w:rFonts w:ascii="American Typewriter DmBd" w:hAnsi="American Typewriter DmBd" w:cs="Times New Roman"/>
        </w:rPr>
        <w:t>s</w:t>
      </w:r>
      <w:r>
        <w:rPr>
          <w:rFonts w:ascii="American Typewriter DmBd" w:hAnsi="American Typewriter DmBd" w:cs="Times New Roman"/>
        </w:rPr>
        <w:t>:</w:t>
      </w:r>
    </w:p>
    <w:p w:rsidR="00F60D2B" w:rsidRPr="001D5D91" w:rsidRDefault="00F60D2B" w:rsidP="00F60D2B">
      <w:pPr>
        <w:spacing w:after="0"/>
        <w:jc w:val="both"/>
        <w:rPr>
          <w:rFonts w:ascii="Times New Roman" w:hAnsi="Times New Roman" w:cs="Times New Roman"/>
        </w:rPr>
      </w:pPr>
    </w:p>
    <w:p w:rsidR="00F60D2B" w:rsidRPr="001D5D91" w:rsidRDefault="00AB3978" w:rsidP="00F60D2B">
      <w:pPr>
        <w:spacing w:after="0"/>
        <w:jc w:val="center"/>
        <w:rPr>
          <w:rFonts w:ascii="AmericanTypewriter LT Medium" w:hAnsi="AmericanTypewriter LT Medium" w:cs="Times New Roman"/>
        </w:rPr>
      </w:pPr>
      <w:r>
        <w:rPr>
          <w:rFonts w:ascii="AmericanTypewriter LT Medium" w:hAnsi="AmericanTypewriter LT Medium" w:cs="Times New Roman"/>
          <w:bCs/>
        </w:rPr>
        <w:t xml:space="preserve">Question for Discussion: </w:t>
      </w:r>
      <w:r w:rsidR="00F60D2B" w:rsidRPr="001D5D91">
        <w:rPr>
          <w:rFonts w:ascii="AmericanTypewriter LT Medium" w:hAnsi="AmericanTypewriter LT Medium" w:cs="Times New Roman"/>
          <w:bCs/>
        </w:rPr>
        <w:t>As part of the Grand Bargain pilot projects &amp; field initiatives, how do we hand over power to ensure local women have the opportunity to take leadership in emergency response?</w:t>
      </w:r>
    </w:p>
    <w:p w:rsidR="00F60D2B" w:rsidRPr="001D5D91" w:rsidRDefault="00F60D2B" w:rsidP="00F60D2B">
      <w:pPr>
        <w:spacing w:after="0"/>
        <w:jc w:val="both"/>
        <w:rPr>
          <w:rFonts w:ascii="Times New Roman" w:hAnsi="Times New Roman" w:cs="Times New Roman"/>
          <w:b/>
        </w:rPr>
      </w:pPr>
    </w:p>
    <w:p w:rsidR="0047305C" w:rsidRDefault="00F60D2B" w:rsidP="0047305C">
      <w:pPr>
        <w:pStyle w:val="ListParagraph"/>
        <w:numPr>
          <w:ilvl w:val="0"/>
          <w:numId w:val="1"/>
        </w:numPr>
        <w:spacing w:after="0"/>
        <w:jc w:val="both"/>
        <w:rPr>
          <w:rFonts w:ascii="Times New Roman" w:hAnsi="Times New Roman" w:cs="Times New Roman"/>
        </w:rPr>
      </w:pPr>
      <w:r w:rsidRPr="0047305C">
        <w:rPr>
          <w:rFonts w:ascii="Times New Roman" w:hAnsi="Times New Roman" w:cs="Times New Roman"/>
        </w:rPr>
        <w:t>To ensure an increase in women’s leadership roles as we</w:t>
      </w:r>
      <w:r w:rsidR="00AB3978" w:rsidRPr="0047305C">
        <w:rPr>
          <w:rFonts w:ascii="Times New Roman" w:hAnsi="Times New Roman" w:cs="Times New Roman"/>
        </w:rPr>
        <w:t>ll as their participation in</w:t>
      </w:r>
      <w:r w:rsidRPr="0047305C">
        <w:rPr>
          <w:rFonts w:ascii="Times New Roman" w:hAnsi="Times New Roman" w:cs="Times New Roman"/>
        </w:rPr>
        <w:t xml:space="preserve"> decision </w:t>
      </w:r>
      <w:r w:rsidR="00AB3978" w:rsidRPr="0047305C">
        <w:rPr>
          <w:rFonts w:ascii="Times New Roman" w:hAnsi="Times New Roman" w:cs="Times New Roman"/>
        </w:rPr>
        <w:t>making processes, I</w:t>
      </w:r>
      <w:r w:rsidRPr="0047305C">
        <w:rPr>
          <w:rFonts w:ascii="Times New Roman" w:hAnsi="Times New Roman" w:cs="Times New Roman"/>
        </w:rPr>
        <w:t>NGOs need to select partners who are feminist focused</w:t>
      </w:r>
      <w:r w:rsidR="0047305C" w:rsidRPr="0047305C">
        <w:rPr>
          <w:rFonts w:ascii="Times New Roman" w:hAnsi="Times New Roman" w:cs="Times New Roman"/>
        </w:rPr>
        <w:t xml:space="preserve"> </w:t>
      </w:r>
    </w:p>
    <w:p w:rsidR="001A7160" w:rsidRDefault="001A7160" w:rsidP="0047305C">
      <w:pPr>
        <w:pStyle w:val="ListParagraph"/>
        <w:numPr>
          <w:ilvl w:val="0"/>
          <w:numId w:val="1"/>
        </w:numPr>
        <w:spacing w:after="0"/>
        <w:jc w:val="both"/>
        <w:rPr>
          <w:rFonts w:ascii="Times New Roman" w:hAnsi="Times New Roman" w:cs="Times New Roman"/>
        </w:rPr>
      </w:pPr>
      <w:r>
        <w:rPr>
          <w:rFonts w:ascii="Times New Roman" w:hAnsi="Times New Roman" w:cs="Times New Roman"/>
        </w:rPr>
        <w:t>We should not dictate to women or organisations – we should stand aside and let them take the lead</w:t>
      </w:r>
    </w:p>
    <w:p w:rsidR="001A7160" w:rsidRDefault="001A7160" w:rsidP="0047305C">
      <w:pPr>
        <w:pStyle w:val="ListParagraph"/>
        <w:numPr>
          <w:ilvl w:val="0"/>
          <w:numId w:val="1"/>
        </w:numPr>
        <w:spacing w:after="0"/>
        <w:jc w:val="both"/>
        <w:rPr>
          <w:rFonts w:ascii="Times New Roman" w:hAnsi="Times New Roman" w:cs="Times New Roman"/>
        </w:rPr>
      </w:pPr>
      <w:r>
        <w:rPr>
          <w:rFonts w:ascii="Times New Roman" w:hAnsi="Times New Roman" w:cs="Times New Roman"/>
        </w:rPr>
        <w:lastRenderedPageBreak/>
        <w:t>Women led partner organisations in Disaster Risk Reduction can help us to better identify with the humanitarian-development nexus; would this be better identified as the development-humanitarian nexus?</w:t>
      </w:r>
    </w:p>
    <w:p w:rsidR="001A7160" w:rsidRDefault="001A7160" w:rsidP="0047305C">
      <w:pPr>
        <w:pStyle w:val="ListParagraph"/>
        <w:numPr>
          <w:ilvl w:val="0"/>
          <w:numId w:val="1"/>
        </w:numPr>
        <w:spacing w:after="0"/>
        <w:jc w:val="both"/>
        <w:rPr>
          <w:rFonts w:ascii="Times New Roman" w:hAnsi="Times New Roman" w:cs="Times New Roman"/>
        </w:rPr>
      </w:pPr>
      <w:r>
        <w:rPr>
          <w:rFonts w:ascii="Times New Roman" w:hAnsi="Times New Roman" w:cs="Times New Roman"/>
        </w:rPr>
        <w:t>Locally designed research to support women led emergency preparedness and respons</w:t>
      </w:r>
      <w:r w:rsidR="00F36B4D">
        <w:rPr>
          <w:rFonts w:ascii="Times New Roman" w:hAnsi="Times New Roman" w:cs="Times New Roman"/>
        </w:rPr>
        <w:t xml:space="preserve">e could be very useful if </w:t>
      </w:r>
      <w:r>
        <w:rPr>
          <w:rFonts w:ascii="Times New Roman" w:hAnsi="Times New Roman" w:cs="Times New Roman"/>
        </w:rPr>
        <w:t xml:space="preserve">concrete </w:t>
      </w:r>
      <w:r w:rsidR="00F36B4D">
        <w:rPr>
          <w:rFonts w:ascii="Times New Roman" w:hAnsi="Times New Roman" w:cs="Times New Roman"/>
        </w:rPr>
        <w:t xml:space="preserve">recommendations and </w:t>
      </w:r>
      <w:r>
        <w:rPr>
          <w:rFonts w:ascii="Times New Roman" w:hAnsi="Times New Roman" w:cs="Times New Roman"/>
        </w:rPr>
        <w:t xml:space="preserve">pilot </w:t>
      </w:r>
      <w:r w:rsidR="00F36B4D">
        <w:rPr>
          <w:rFonts w:ascii="Times New Roman" w:hAnsi="Times New Roman" w:cs="Times New Roman"/>
        </w:rPr>
        <w:t>projects emerge</w:t>
      </w:r>
    </w:p>
    <w:p w:rsidR="00F36B4D" w:rsidRDefault="00F36B4D" w:rsidP="0047305C">
      <w:pPr>
        <w:pStyle w:val="ListParagraph"/>
        <w:numPr>
          <w:ilvl w:val="0"/>
          <w:numId w:val="1"/>
        </w:numPr>
        <w:spacing w:after="0"/>
        <w:jc w:val="both"/>
        <w:rPr>
          <w:rFonts w:ascii="Times New Roman" w:hAnsi="Times New Roman" w:cs="Times New Roman"/>
        </w:rPr>
      </w:pPr>
      <w:r>
        <w:rPr>
          <w:rFonts w:ascii="Times New Roman" w:hAnsi="Times New Roman" w:cs="Times New Roman"/>
        </w:rPr>
        <w:t>Are we truly ready to hand over power as international actors? Currently we have complete technical control of programmes and high levels of visibility (branding) in the implementation areas</w:t>
      </w:r>
    </w:p>
    <w:p w:rsidR="00F36B4D" w:rsidRPr="00F36B4D" w:rsidRDefault="00F36B4D" w:rsidP="00F36B4D">
      <w:pPr>
        <w:pStyle w:val="ListParagraph"/>
        <w:numPr>
          <w:ilvl w:val="0"/>
          <w:numId w:val="1"/>
        </w:numPr>
        <w:spacing w:after="0"/>
        <w:jc w:val="both"/>
        <w:rPr>
          <w:rFonts w:ascii="Times New Roman" w:hAnsi="Times New Roman" w:cs="Times New Roman"/>
        </w:rPr>
      </w:pPr>
      <w:r>
        <w:rPr>
          <w:rFonts w:ascii="Times New Roman" w:hAnsi="Times New Roman" w:cs="Times New Roman"/>
        </w:rPr>
        <w:t>We need to address existing social norms and men as ‘blockers’</w:t>
      </w:r>
      <w:r w:rsidR="00DE54F2">
        <w:rPr>
          <w:rFonts w:ascii="Times New Roman" w:hAnsi="Times New Roman" w:cs="Times New Roman"/>
        </w:rPr>
        <w:t>- men in general</w:t>
      </w:r>
      <w:r>
        <w:rPr>
          <w:rFonts w:ascii="Times New Roman" w:hAnsi="Times New Roman" w:cs="Times New Roman"/>
        </w:rPr>
        <w:t xml:space="preserve"> don’t want to be addressed by women as equals or accept women’s leadership in their communities. </w:t>
      </w:r>
      <w:r>
        <w:rPr>
          <w:rFonts w:ascii="Times New Roman" w:hAnsi="Times New Roman" w:cs="Times New Roman"/>
        </w:rPr>
        <w:t xml:space="preserve">We can work with local grassroots leaders </w:t>
      </w:r>
      <w:r>
        <w:rPr>
          <w:rFonts w:ascii="Times New Roman" w:hAnsi="Times New Roman" w:cs="Times New Roman"/>
        </w:rPr>
        <w:t xml:space="preserve">and actors </w:t>
      </w:r>
      <w:r>
        <w:rPr>
          <w:rFonts w:ascii="Times New Roman" w:hAnsi="Times New Roman" w:cs="Times New Roman"/>
        </w:rPr>
        <w:t>(</w:t>
      </w:r>
      <w:proofErr w:type="spellStart"/>
      <w:r>
        <w:rPr>
          <w:rFonts w:ascii="Times New Roman" w:hAnsi="Times New Roman" w:cs="Times New Roman"/>
        </w:rPr>
        <w:t>eg</w:t>
      </w:r>
      <w:proofErr w:type="spellEnd"/>
      <w:r>
        <w:rPr>
          <w:rFonts w:ascii="Times New Roman" w:hAnsi="Times New Roman" w:cs="Times New Roman"/>
        </w:rPr>
        <w:t xml:space="preserve"> faith leaders</w:t>
      </w:r>
      <w:r>
        <w:rPr>
          <w:rFonts w:ascii="Times New Roman" w:hAnsi="Times New Roman" w:cs="Times New Roman"/>
        </w:rPr>
        <w:t>, youth</w:t>
      </w:r>
      <w:r>
        <w:rPr>
          <w:rFonts w:ascii="Times New Roman" w:hAnsi="Times New Roman" w:cs="Times New Roman"/>
        </w:rPr>
        <w:t xml:space="preserve">) </w:t>
      </w:r>
      <w:r>
        <w:rPr>
          <w:rFonts w:ascii="Times New Roman" w:hAnsi="Times New Roman" w:cs="Times New Roman"/>
        </w:rPr>
        <w:t>and other mediators</w:t>
      </w:r>
      <w:r>
        <w:rPr>
          <w:rFonts w:ascii="Times New Roman" w:hAnsi="Times New Roman" w:cs="Times New Roman"/>
        </w:rPr>
        <w:t xml:space="preserve"> in advance </w:t>
      </w:r>
      <w:r>
        <w:rPr>
          <w:rFonts w:ascii="Times New Roman" w:hAnsi="Times New Roman" w:cs="Times New Roman"/>
        </w:rPr>
        <w:t>to address this</w:t>
      </w:r>
    </w:p>
    <w:p w:rsidR="00F36B4D" w:rsidRDefault="00F36B4D" w:rsidP="0047305C">
      <w:pPr>
        <w:pStyle w:val="ListParagraph"/>
        <w:numPr>
          <w:ilvl w:val="0"/>
          <w:numId w:val="1"/>
        </w:numPr>
        <w:spacing w:after="0"/>
        <w:jc w:val="both"/>
        <w:rPr>
          <w:rFonts w:ascii="Times New Roman" w:hAnsi="Times New Roman" w:cs="Times New Roman"/>
        </w:rPr>
      </w:pPr>
      <w:r>
        <w:rPr>
          <w:rFonts w:ascii="Times New Roman" w:hAnsi="Times New Roman" w:cs="Times New Roman"/>
        </w:rPr>
        <w:t>We need to work closely with women and get them to build their needs into programmes- not assume on their behalf</w:t>
      </w:r>
    </w:p>
    <w:p w:rsidR="001A7160" w:rsidRDefault="001A7160" w:rsidP="0047305C">
      <w:pPr>
        <w:pStyle w:val="ListParagraph"/>
        <w:numPr>
          <w:ilvl w:val="0"/>
          <w:numId w:val="1"/>
        </w:numPr>
        <w:spacing w:after="0"/>
        <w:jc w:val="both"/>
        <w:rPr>
          <w:rFonts w:ascii="Times New Roman" w:hAnsi="Times New Roman" w:cs="Times New Roman"/>
        </w:rPr>
      </w:pPr>
      <w:r>
        <w:rPr>
          <w:rFonts w:ascii="Times New Roman" w:hAnsi="Times New Roman" w:cs="Times New Roman"/>
        </w:rPr>
        <w:t>Additional resources and financing are needed if we want to identify new partners</w:t>
      </w:r>
    </w:p>
    <w:p w:rsidR="0047305C" w:rsidRDefault="00F60D2B" w:rsidP="0047305C">
      <w:pPr>
        <w:pStyle w:val="ListParagraph"/>
        <w:numPr>
          <w:ilvl w:val="0"/>
          <w:numId w:val="1"/>
        </w:numPr>
        <w:spacing w:after="0"/>
        <w:jc w:val="both"/>
        <w:rPr>
          <w:rFonts w:ascii="Times New Roman" w:hAnsi="Times New Roman" w:cs="Times New Roman"/>
        </w:rPr>
      </w:pPr>
      <w:r w:rsidRPr="0047305C">
        <w:rPr>
          <w:rFonts w:ascii="Times New Roman" w:hAnsi="Times New Roman" w:cs="Times New Roman"/>
        </w:rPr>
        <w:t>When choosing partners, it is beneficial to identify and train t</w:t>
      </w:r>
      <w:r w:rsidR="0047305C">
        <w:rPr>
          <w:rFonts w:ascii="Times New Roman" w:hAnsi="Times New Roman" w:cs="Times New Roman"/>
        </w:rPr>
        <w:t xml:space="preserve">he women who are most capable of </w:t>
      </w:r>
      <w:r w:rsidRPr="0047305C">
        <w:rPr>
          <w:rFonts w:ascii="Times New Roman" w:hAnsi="Times New Roman" w:cs="Times New Roman"/>
        </w:rPr>
        <w:t>represent</w:t>
      </w:r>
      <w:r w:rsidR="0047305C">
        <w:rPr>
          <w:rFonts w:ascii="Times New Roman" w:hAnsi="Times New Roman" w:cs="Times New Roman"/>
        </w:rPr>
        <w:t>ing</w:t>
      </w:r>
      <w:r w:rsidRPr="0047305C">
        <w:rPr>
          <w:rFonts w:ascii="Times New Roman" w:hAnsi="Times New Roman" w:cs="Times New Roman"/>
        </w:rPr>
        <w:t xml:space="preserve"> the local population and who hold substantial contextual knowledge. However, when doing so, INGOs need to make sure that these women are not </w:t>
      </w:r>
      <w:r w:rsidR="0047305C">
        <w:rPr>
          <w:rFonts w:ascii="Times New Roman" w:hAnsi="Times New Roman" w:cs="Times New Roman"/>
        </w:rPr>
        <w:t>from ‘</w:t>
      </w:r>
      <w:r w:rsidRPr="0047305C">
        <w:rPr>
          <w:rFonts w:ascii="Times New Roman" w:hAnsi="Times New Roman" w:cs="Times New Roman"/>
        </w:rPr>
        <w:t>elite</w:t>
      </w:r>
      <w:r w:rsidR="0047305C">
        <w:rPr>
          <w:rFonts w:ascii="Times New Roman" w:hAnsi="Times New Roman" w:cs="Times New Roman"/>
        </w:rPr>
        <w:t>’ groups</w:t>
      </w:r>
      <w:r w:rsidRPr="0047305C">
        <w:rPr>
          <w:rFonts w:ascii="Times New Roman" w:hAnsi="Times New Roman" w:cs="Times New Roman"/>
        </w:rPr>
        <w:t xml:space="preserve"> as they could lose in legitimacy</w:t>
      </w:r>
      <w:r w:rsidR="0047305C">
        <w:rPr>
          <w:rFonts w:ascii="Times New Roman" w:hAnsi="Times New Roman" w:cs="Times New Roman"/>
        </w:rPr>
        <w:t xml:space="preserve"> if not representative of the communities</w:t>
      </w:r>
    </w:p>
    <w:p w:rsidR="0047305C" w:rsidRDefault="0047305C" w:rsidP="0047305C">
      <w:pPr>
        <w:pStyle w:val="ListParagraph"/>
        <w:numPr>
          <w:ilvl w:val="0"/>
          <w:numId w:val="1"/>
        </w:numPr>
        <w:spacing w:after="0"/>
        <w:jc w:val="both"/>
        <w:rPr>
          <w:rFonts w:ascii="Times New Roman" w:hAnsi="Times New Roman" w:cs="Times New Roman"/>
        </w:rPr>
      </w:pPr>
      <w:r>
        <w:rPr>
          <w:rFonts w:ascii="Times New Roman" w:hAnsi="Times New Roman" w:cs="Times New Roman"/>
        </w:rPr>
        <w:t xml:space="preserve">Support </w:t>
      </w:r>
      <w:r w:rsidR="00F60D2B" w:rsidRPr="0047305C">
        <w:rPr>
          <w:rFonts w:ascii="Times New Roman" w:hAnsi="Times New Roman" w:cs="Times New Roman"/>
        </w:rPr>
        <w:t xml:space="preserve">systems </w:t>
      </w:r>
      <w:r>
        <w:rPr>
          <w:rFonts w:ascii="Times New Roman" w:hAnsi="Times New Roman" w:cs="Times New Roman"/>
        </w:rPr>
        <w:t xml:space="preserve">have to be put in place for </w:t>
      </w:r>
      <w:r w:rsidR="00F60D2B" w:rsidRPr="0047305C">
        <w:rPr>
          <w:rFonts w:ascii="Times New Roman" w:hAnsi="Times New Roman" w:cs="Times New Roman"/>
        </w:rPr>
        <w:t>women</w:t>
      </w:r>
      <w:r>
        <w:rPr>
          <w:rFonts w:ascii="Times New Roman" w:hAnsi="Times New Roman" w:cs="Times New Roman"/>
        </w:rPr>
        <w:t xml:space="preserve"> leaders</w:t>
      </w:r>
      <w:r w:rsidR="00F60D2B" w:rsidRPr="0047305C">
        <w:rPr>
          <w:rFonts w:ascii="Times New Roman" w:hAnsi="Times New Roman" w:cs="Times New Roman"/>
        </w:rPr>
        <w:t xml:space="preserve"> as they are </w:t>
      </w:r>
      <w:r>
        <w:rPr>
          <w:rFonts w:ascii="Times New Roman" w:hAnsi="Times New Roman" w:cs="Times New Roman"/>
        </w:rPr>
        <w:t xml:space="preserve">at higher risk of GBV when </w:t>
      </w:r>
      <w:r w:rsidR="00F60D2B" w:rsidRPr="0047305C">
        <w:rPr>
          <w:rFonts w:ascii="Times New Roman" w:hAnsi="Times New Roman" w:cs="Times New Roman"/>
        </w:rPr>
        <w:t>they challenge the p</w:t>
      </w:r>
      <w:r>
        <w:rPr>
          <w:rFonts w:ascii="Times New Roman" w:hAnsi="Times New Roman" w:cs="Times New Roman"/>
        </w:rPr>
        <w:t>ower balance of men over women</w:t>
      </w:r>
    </w:p>
    <w:p w:rsidR="0047305C" w:rsidRDefault="0047305C" w:rsidP="00F60D2B">
      <w:pPr>
        <w:pStyle w:val="ListParagraph"/>
        <w:numPr>
          <w:ilvl w:val="0"/>
          <w:numId w:val="1"/>
        </w:numPr>
        <w:spacing w:after="0"/>
        <w:jc w:val="both"/>
        <w:rPr>
          <w:rFonts w:ascii="Times New Roman" w:hAnsi="Times New Roman" w:cs="Times New Roman"/>
        </w:rPr>
      </w:pPr>
      <w:r>
        <w:rPr>
          <w:rFonts w:ascii="Times New Roman" w:hAnsi="Times New Roman" w:cs="Times New Roman"/>
        </w:rPr>
        <w:t>F</w:t>
      </w:r>
      <w:r w:rsidR="00F60D2B" w:rsidRPr="0047305C">
        <w:rPr>
          <w:rFonts w:ascii="Times New Roman" w:hAnsi="Times New Roman" w:cs="Times New Roman"/>
        </w:rPr>
        <w:t>inancing need</w:t>
      </w:r>
      <w:r>
        <w:rPr>
          <w:rFonts w:ascii="Times New Roman" w:hAnsi="Times New Roman" w:cs="Times New Roman"/>
        </w:rPr>
        <w:t>s</w:t>
      </w:r>
      <w:r w:rsidR="00F60D2B" w:rsidRPr="0047305C">
        <w:rPr>
          <w:rFonts w:ascii="Times New Roman" w:hAnsi="Times New Roman" w:cs="Times New Roman"/>
        </w:rPr>
        <w:t xml:space="preserve"> </w:t>
      </w:r>
      <w:r w:rsidR="00DE54F2">
        <w:rPr>
          <w:rFonts w:ascii="Times New Roman" w:hAnsi="Times New Roman" w:cs="Times New Roman"/>
        </w:rPr>
        <w:t xml:space="preserve">to </w:t>
      </w:r>
      <w:r w:rsidR="00F60D2B" w:rsidRPr="0047305C">
        <w:rPr>
          <w:rFonts w:ascii="Times New Roman" w:hAnsi="Times New Roman" w:cs="Times New Roman"/>
        </w:rPr>
        <w:t xml:space="preserve">be increased </w:t>
      </w:r>
      <w:r>
        <w:rPr>
          <w:rFonts w:ascii="Times New Roman" w:hAnsi="Times New Roman" w:cs="Times New Roman"/>
        </w:rPr>
        <w:t>to allow more human resources and better salaries for local aid workers</w:t>
      </w:r>
    </w:p>
    <w:p w:rsidR="0047305C" w:rsidRDefault="0047305C" w:rsidP="00F60D2B">
      <w:pPr>
        <w:pStyle w:val="ListParagraph"/>
        <w:numPr>
          <w:ilvl w:val="0"/>
          <w:numId w:val="1"/>
        </w:numPr>
        <w:spacing w:after="0"/>
        <w:jc w:val="both"/>
        <w:rPr>
          <w:rFonts w:ascii="Times New Roman" w:hAnsi="Times New Roman" w:cs="Times New Roman"/>
        </w:rPr>
      </w:pPr>
      <w:r>
        <w:rPr>
          <w:rFonts w:ascii="Times New Roman" w:hAnsi="Times New Roman" w:cs="Times New Roman"/>
        </w:rPr>
        <w:t>C</w:t>
      </w:r>
      <w:r w:rsidR="00F60D2B" w:rsidRPr="0047305C">
        <w:rPr>
          <w:rFonts w:ascii="Times New Roman" w:hAnsi="Times New Roman" w:cs="Times New Roman"/>
        </w:rPr>
        <w:t xml:space="preserve">ultural aspects </w:t>
      </w:r>
      <w:r>
        <w:rPr>
          <w:rFonts w:ascii="Times New Roman" w:hAnsi="Times New Roman" w:cs="Times New Roman"/>
        </w:rPr>
        <w:t xml:space="preserve">of the society </w:t>
      </w:r>
      <w:r w:rsidR="00F60D2B" w:rsidRPr="0047305C">
        <w:rPr>
          <w:rFonts w:ascii="Times New Roman" w:hAnsi="Times New Roman" w:cs="Times New Roman"/>
        </w:rPr>
        <w:t>need to be respected. I</w:t>
      </w:r>
      <w:r>
        <w:rPr>
          <w:rFonts w:ascii="Times New Roman" w:hAnsi="Times New Roman" w:cs="Times New Roman"/>
        </w:rPr>
        <w:t>t is important to understand</w:t>
      </w:r>
      <w:r w:rsidR="00F60D2B" w:rsidRPr="0047305C">
        <w:rPr>
          <w:rFonts w:ascii="Times New Roman" w:hAnsi="Times New Roman" w:cs="Times New Roman"/>
        </w:rPr>
        <w:t xml:space="preserve"> cultural difference</w:t>
      </w:r>
      <w:r>
        <w:rPr>
          <w:rFonts w:ascii="Times New Roman" w:hAnsi="Times New Roman" w:cs="Times New Roman"/>
        </w:rPr>
        <w:t>s</w:t>
      </w:r>
      <w:r w:rsidR="00F60D2B" w:rsidRPr="0047305C">
        <w:rPr>
          <w:rFonts w:ascii="Times New Roman" w:hAnsi="Times New Roman" w:cs="Times New Roman"/>
        </w:rPr>
        <w:t xml:space="preserve"> </w:t>
      </w:r>
      <w:r w:rsidR="00DE54F2">
        <w:rPr>
          <w:rFonts w:ascii="Times New Roman" w:hAnsi="Times New Roman" w:cs="Times New Roman"/>
        </w:rPr>
        <w:t>and not to impose</w:t>
      </w:r>
      <w:bookmarkStart w:id="0" w:name="_GoBack"/>
      <w:bookmarkEnd w:id="0"/>
      <w:r>
        <w:rPr>
          <w:rFonts w:ascii="Times New Roman" w:hAnsi="Times New Roman" w:cs="Times New Roman"/>
        </w:rPr>
        <w:t xml:space="preserve"> western customs in</w:t>
      </w:r>
      <w:r w:rsidR="00F60D2B" w:rsidRPr="0047305C">
        <w:rPr>
          <w:rFonts w:ascii="Times New Roman" w:hAnsi="Times New Roman" w:cs="Times New Roman"/>
        </w:rPr>
        <w:t xml:space="preserve"> a context where they don’t belong. This also means remembering that, in a patriarchal context, handing </w:t>
      </w:r>
      <w:r>
        <w:rPr>
          <w:rFonts w:ascii="Times New Roman" w:hAnsi="Times New Roman" w:cs="Times New Roman"/>
        </w:rPr>
        <w:t xml:space="preserve">over </w:t>
      </w:r>
      <w:r w:rsidR="00F60D2B" w:rsidRPr="0047305C">
        <w:rPr>
          <w:rFonts w:ascii="Times New Roman" w:hAnsi="Times New Roman" w:cs="Times New Roman"/>
        </w:rPr>
        <w:t>power to local women cannot be achieved if men and boys are left out</w:t>
      </w:r>
      <w:r>
        <w:rPr>
          <w:rFonts w:ascii="Times New Roman" w:hAnsi="Times New Roman" w:cs="Times New Roman"/>
        </w:rPr>
        <w:t xml:space="preserve"> of the process</w:t>
      </w:r>
      <w:r w:rsidR="00F60D2B" w:rsidRPr="0047305C">
        <w:rPr>
          <w:rFonts w:ascii="Times New Roman" w:hAnsi="Times New Roman" w:cs="Times New Roman"/>
        </w:rPr>
        <w:t xml:space="preserve">. The dynamics of power will need to be addressed first to allow for a sustainable change of mind-set within the local context. </w:t>
      </w:r>
    </w:p>
    <w:p w:rsidR="00F60D2B" w:rsidRPr="0047305C" w:rsidRDefault="0047305C" w:rsidP="00F60D2B">
      <w:pPr>
        <w:pStyle w:val="ListParagraph"/>
        <w:numPr>
          <w:ilvl w:val="0"/>
          <w:numId w:val="1"/>
        </w:numPr>
        <w:spacing w:after="0"/>
        <w:jc w:val="both"/>
        <w:rPr>
          <w:rFonts w:ascii="Times New Roman" w:hAnsi="Times New Roman" w:cs="Times New Roman"/>
        </w:rPr>
      </w:pPr>
      <w:r>
        <w:rPr>
          <w:rFonts w:ascii="Times New Roman" w:hAnsi="Times New Roman" w:cs="Times New Roman"/>
        </w:rPr>
        <w:t>Another challenge</w:t>
      </w:r>
      <w:r w:rsidR="00F60D2B" w:rsidRPr="0047305C">
        <w:rPr>
          <w:rFonts w:ascii="Times New Roman" w:hAnsi="Times New Roman" w:cs="Times New Roman"/>
        </w:rPr>
        <w:t xml:space="preserve"> will be to make sure that the burde</w:t>
      </w:r>
      <w:r>
        <w:rPr>
          <w:rFonts w:ascii="Times New Roman" w:hAnsi="Times New Roman" w:cs="Times New Roman"/>
        </w:rPr>
        <w:t>n on women won’t be increased due their involvement</w:t>
      </w:r>
    </w:p>
    <w:p w:rsidR="00F60D2B" w:rsidRDefault="00F60D2B" w:rsidP="00F60D2B">
      <w:pPr>
        <w:spacing w:after="0"/>
        <w:jc w:val="both"/>
        <w:rPr>
          <w:rFonts w:ascii="Times New Roman" w:hAnsi="Times New Roman" w:cs="Times New Roman"/>
        </w:rPr>
      </w:pPr>
    </w:p>
    <w:p w:rsidR="00F60D2B" w:rsidRDefault="00F60D2B" w:rsidP="00F60D2B">
      <w:pPr>
        <w:spacing w:after="0"/>
        <w:jc w:val="both"/>
        <w:rPr>
          <w:rFonts w:ascii="Times New Roman" w:hAnsi="Times New Roman" w:cs="Times New Roman"/>
        </w:rPr>
      </w:pPr>
    </w:p>
    <w:p w:rsidR="00F60D2B" w:rsidRPr="001D5D91" w:rsidRDefault="00F60D2B" w:rsidP="00F60D2B">
      <w:pPr>
        <w:spacing w:after="0"/>
        <w:jc w:val="both"/>
        <w:rPr>
          <w:rFonts w:ascii="Times New Roman" w:hAnsi="Times New Roman" w:cs="Times New Roman"/>
        </w:rPr>
      </w:pPr>
    </w:p>
    <w:p w:rsidR="005142C3" w:rsidRDefault="00895849"/>
    <w:sectPr w:rsidR="005142C3" w:rsidSect="00BC2979">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849" w:rsidRDefault="00895849" w:rsidP="00F60D2B">
      <w:pPr>
        <w:spacing w:after="0" w:line="240" w:lineRule="auto"/>
      </w:pPr>
      <w:r>
        <w:separator/>
      </w:r>
    </w:p>
  </w:endnote>
  <w:endnote w:type="continuationSeparator" w:id="0">
    <w:p w:rsidR="00895849" w:rsidRDefault="00895849" w:rsidP="00F60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merican Typewriter DmBd">
    <w:altName w:val="Courier New"/>
    <w:panose1 w:val="00000000000000000000"/>
    <w:charset w:val="00"/>
    <w:family w:val="auto"/>
    <w:notTrueType/>
    <w:pitch w:val="variable"/>
    <w:sig w:usb0="00000001" w:usb1="00000000" w:usb2="00000000" w:usb3="00000000" w:csb0="00000009" w:csb1="00000000"/>
  </w:font>
  <w:font w:name="AmericanTypewriter LT Medium">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849" w:rsidRDefault="00895849" w:rsidP="00F60D2B">
      <w:pPr>
        <w:spacing w:after="0" w:line="240" w:lineRule="auto"/>
      </w:pPr>
      <w:r>
        <w:separator/>
      </w:r>
    </w:p>
  </w:footnote>
  <w:footnote w:type="continuationSeparator" w:id="0">
    <w:p w:rsidR="00895849" w:rsidRDefault="00895849" w:rsidP="00F60D2B">
      <w:pPr>
        <w:spacing w:after="0" w:line="240" w:lineRule="auto"/>
      </w:pPr>
      <w:r>
        <w:continuationSeparator/>
      </w:r>
    </w:p>
  </w:footnote>
  <w:footnote w:id="1">
    <w:p w:rsidR="00F60D2B" w:rsidRPr="00141350" w:rsidRDefault="00F60D2B" w:rsidP="00F60D2B">
      <w:pPr>
        <w:pStyle w:val="FootnoteText"/>
        <w:jc w:val="both"/>
        <w:rPr>
          <w:rFonts w:ascii="Times New Roman" w:hAnsi="Times New Roman" w:cs="Times New Roman"/>
        </w:rPr>
      </w:pPr>
      <w:r w:rsidRPr="00141350">
        <w:rPr>
          <w:rStyle w:val="FootnoteReference"/>
          <w:rFonts w:ascii="Times New Roman" w:hAnsi="Times New Roman" w:cs="Times New Roman"/>
        </w:rPr>
        <w:footnoteRef/>
      </w:r>
      <w:r w:rsidRPr="00141350">
        <w:rPr>
          <w:rFonts w:ascii="Times New Roman" w:hAnsi="Times New Roman" w:cs="Times New Roman"/>
        </w:rPr>
        <w:t xml:space="preserve"> https://interagencystandingcommittee.org/grand-bargain-hosted-iasc</w:t>
      </w:r>
    </w:p>
  </w:footnote>
  <w:footnote w:id="2">
    <w:p w:rsidR="00F60D2B" w:rsidRDefault="00F60D2B" w:rsidP="00F60D2B">
      <w:pPr>
        <w:pStyle w:val="FootnoteText"/>
        <w:jc w:val="both"/>
      </w:pPr>
      <w:r w:rsidRPr="00141350">
        <w:rPr>
          <w:rStyle w:val="FootnoteReference"/>
          <w:rFonts w:ascii="Times New Roman" w:hAnsi="Times New Roman" w:cs="Times New Roman"/>
        </w:rPr>
        <w:footnoteRef/>
      </w:r>
      <w:r w:rsidRPr="00141350">
        <w:rPr>
          <w:rFonts w:ascii="Times New Roman" w:hAnsi="Times New Roman" w:cs="Times New Roman"/>
        </w:rPr>
        <w:t xml:space="preserve"> Still, they are the ones who face greater risks. In 2014, 90% of humanitarian workers killed on the field were locals. In 2015, they were 13 times more locals killed than international workers in the countries of Somalia and Afghanistan; seven times more at the global level</w:t>
      </w:r>
      <w:r>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228F9"/>
    <w:multiLevelType w:val="hybridMultilevel"/>
    <w:tmpl w:val="46E087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D2B"/>
    <w:rsid w:val="00043EEE"/>
    <w:rsid w:val="00047786"/>
    <w:rsid w:val="001A7160"/>
    <w:rsid w:val="0047305C"/>
    <w:rsid w:val="006E2DF6"/>
    <w:rsid w:val="00895849"/>
    <w:rsid w:val="00AB3978"/>
    <w:rsid w:val="00AD0164"/>
    <w:rsid w:val="00DE54F2"/>
    <w:rsid w:val="00EB5207"/>
    <w:rsid w:val="00F36B4D"/>
    <w:rsid w:val="00F60D2B"/>
    <w:rsid w:val="00F851E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D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0D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D2B"/>
    <w:rPr>
      <w:sz w:val="20"/>
      <w:szCs w:val="20"/>
    </w:rPr>
  </w:style>
  <w:style w:type="character" w:styleId="FootnoteReference">
    <w:name w:val="footnote reference"/>
    <w:basedOn w:val="DefaultParagraphFont"/>
    <w:uiPriority w:val="99"/>
    <w:semiHidden/>
    <w:unhideWhenUsed/>
    <w:rsid w:val="00F60D2B"/>
    <w:rPr>
      <w:vertAlign w:val="superscript"/>
    </w:rPr>
  </w:style>
  <w:style w:type="paragraph" w:styleId="ListParagraph">
    <w:name w:val="List Paragraph"/>
    <w:basedOn w:val="Normal"/>
    <w:uiPriority w:val="34"/>
    <w:qFormat/>
    <w:rsid w:val="004730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D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0D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D2B"/>
    <w:rPr>
      <w:sz w:val="20"/>
      <w:szCs w:val="20"/>
    </w:rPr>
  </w:style>
  <w:style w:type="character" w:styleId="FootnoteReference">
    <w:name w:val="footnote reference"/>
    <w:basedOn w:val="DefaultParagraphFont"/>
    <w:uiPriority w:val="99"/>
    <w:semiHidden/>
    <w:unhideWhenUsed/>
    <w:rsid w:val="00F60D2B"/>
    <w:rPr>
      <w:vertAlign w:val="superscript"/>
    </w:rPr>
  </w:style>
  <w:style w:type="paragraph" w:styleId="ListParagraph">
    <w:name w:val="List Paragraph"/>
    <w:basedOn w:val="Normal"/>
    <w:uiPriority w:val="34"/>
    <w:qFormat/>
    <w:rsid w:val="004730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1340</Words>
  <Characters>7640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Programme Volunteer Ireland</dc:creator>
  <cp:lastModifiedBy>Triona Pender</cp:lastModifiedBy>
  <cp:revision>2</cp:revision>
  <dcterms:created xsi:type="dcterms:W3CDTF">2017-10-06T09:47:00Z</dcterms:created>
  <dcterms:modified xsi:type="dcterms:W3CDTF">2017-10-06T09:47:00Z</dcterms:modified>
</cp:coreProperties>
</file>